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8F45B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ČNB, komerční banky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8F45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8F45BC">
              <w:rPr>
                <w:rFonts w:ascii="Arial" w:hAnsi="Arial" w:cs="Arial"/>
                <w:color w:val="FF0000"/>
              </w:rPr>
              <w:t>12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E31E84" w:rsidRDefault="008F45BC" w:rsidP="005A0C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Centrální banka, komerční banky, jiné finanční instituce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E77C4E" w:rsidRPr="00E77C4E" w:rsidRDefault="00E77C4E" w:rsidP="00136DD5">
      <w:pPr>
        <w:contextualSpacing/>
        <w:rPr>
          <w:rFonts w:ascii="Tahoma" w:hAnsi="Tahoma" w:cs="Tahoma"/>
          <w:sz w:val="24"/>
          <w:szCs w:val="24"/>
        </w:rPr>
      </w:pPr>
      <w:r w:rsidRPr="00E77C4E"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:rsidR="00E77C4E" w:rsidRDefault="00E77C4E" w:rsidP="009A328C">
      <w:pPr>
        <w:contextualSpacing/>
        <w:rPr>
          <w:rFonts w:ascii="Tahoma" w:hAnsi="Tahoma" w:cs="Tahoma"/>
        </w:rPr>
      </w:pPr>
    </w:p>
    <w:p w:rsidR="008608C3" w:rsidRDefault="00BE3495" w:rsidP="00BE3495">
      <w:pPr>
        <w:pStyle w:val="Odstavecseseznamem"/>
        <w:numPr>
          <w:ilvl w:val="0"/>
          <w:numId w:val="1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Vyberte správná </w:t>
      </w:r>
      <w:proofErr w:type="gramStart"/>
      <w:r>
        <w:rPr>
          <w:rFonts w:ascii="Tahoma" w:hAnsi="Tahoma" w:cs="Tahoma"/>
        </w:rPr>
        <w:t>tvrzení , která</w:t>
      </w:r>
      <w:proofErr w:type="gramEnd"/>
      <w:r>
        <w:rPr>
          <w:rFonts w:ascii="Tahoma" w:hAnsi="Tahoma" w:cs="Tahoma"/>
        </w:rPr>
        <w:t xml:space="preserve"> platí o ČNB, podtrhněte je:</w:t>
      </w:r>
    </w:p>
    <w:p w:rsidR="00BE3495" w:rsidRPr="00BE3495" w:rsidRDefault="00BE3495" w:rsidP="00BE3495">
      <w:pPr>
        <w:ind w:left="360"/>
        <w:contextualSpacing/>
        <w:rPr>
          <w:rFonts w:ascii="Tahoma" w:hAnsi="Tahoma" w:cs="Tahoma"/>
        </w:rPr>
      </w:pPr>
    </w:p>
    <w:p w:rsidR="00BE3495" w:rsidRDefault="00BE3495" w:rsidP="00BE3495">
      <w:pPr>
        <w:ind w:left="360"/>
        <w:contextualSpacing/>
        <w:rPr>
          <w:rFonts w:ascii="Tahoma" w:hAnsi="Tahoma" w:cs="Tahoma"/>
        </w:rPr>
      </w:pPr>
      <w:r w:rsidRPr="00BE3495">
        <w:rPr>
          <w:rFonts w:ascii="Tahoma" w:hAnsi="Tahoma" w:cs="Tahoma"/>
          <w:b/>
        </w:rPr>
        <w:t>ČNB je:</w:t>
      </w:r>
      <w:r>
        <w:rPr>
          <w:rFonts w:ascii="Tahoma" w:hAnsi="Tahoma" w:cs="Tahoma"/>
        </w:rPr>
        <w:t xml:space="preserve"> bankou bank, slouží klientům k běžným operacím, neposkytuje klientské služby, provádí finanční operace vlády, je na vládě závislou institucí, komerční banky nepodléhají její kontrole, pečuje o stabilitu měny, neřeší podmínky poskytování úvěrů, provádí finanční operace vlády, její postavení je zakotveno v Ústavě ČR</w:t>
      </w:r>
    </w:p>
    <w:p w:rsidR="00BE3495" w:rsidRDefault="00BE3495" w:rsidP="00BE3495">
      <w:pPr>
        <w:ind w:left="360"/>
        <w:contextualSpacing/>
        <w:rPr>
          <w:rFonts w:ascii="Tahoma" w:hAnsi="Tahoma" w:cs="Tahoma"/>
        </w:rPr>
      </w:pPr>
    </w:p>
    <w:p w:rsidR="00BE3495" w:rsidRDefault="00BE3495" w:rsidP="00BE3495">
      <w:pPr>
        <w:ind w:left="360"/>
        <w:contextualSpacing/>
        <w:rPr>
          <w:rFonts w:ascii="Tahoma" w:hAnsi="Tahoma" w:cs="Tahoma"/>
        </w:rPr>
      </w:pPr>
    </w:p>
    <w:p w:rsidR="00BE3495" w:rsidRDefault="00BE3495" w:rsidP="00BE3495">
      <w:pPr>
        <w:pStyle w:val="Odstavecseseznamem"/>
        <w:numPr>
          <w:ilvl w:val="0"/>
          <w:numId w:val="1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Komerční banky mají povahu firem, které usilují o maximalizaci zisku</w:t>
      </w:r>
      <w:r w:rsidR="00312739">
        <w:rPr>
          <w:rFonts w:ascii="Tahoma" w:hAnsi="Tahoma" w:cs="Tahoma"/>
        </w:rPr>
        <w:t>, jejich činnost je dána 3 typy operací. Vysvětlete následující pojmy:</w:t>
      </w:r>
    </w:p>
    <w:p w:rsidR="00312739" w:rsidRPr="00312739" w:rsidRDefault="00312739" w:rsidP="00312739">
      <w:pPr>
        <w:ind w:left="360"/>
        <w:contextualSpacing/>
        <w:rPr>
          <w:rFonts w:ascii="Tahoma" w:hAnsi="Tahoma" w:cs="Tahoma"/>
        </w:rPr>
      </w:pPr>
    </w:p>
    <w:p w:rsidR="00312739" w:rsidRDefault="00312739" w:rsidP="00312739">
      <w:pPr>
        <w:pStyle w:val="Odstavecseseznamem"/>
        <w:numPr>
          <w:ilvl w:val="0"/>
          <w:numId w:val="18"/>
        </w:numPr>
        <w:contextualSpacing/>
        <w:rPr>
          <w:rFonts w:ascii="Tahoma" w:hAnsi="Tahoma" w:cs="Tahoma"/>
          <w:b/>
        </w:rPr>
      </w:pPr>
      <w:r w:rsidRPr="00312739">
        <w:rPr>
          <w:rFonts w:ascii="Tahoma" w:hAnsi="Tahoma" w:cs="Tahoma"/>
          <w:b/>
        </w:rPr>
        <w:t>aktivní operace</w:t>
      </w:r>
      <w:r w:rsidR="00BB7018">
        <w:rPr>
          <w:rFonts w:ascii="Tahoma" w:hAnsi="Tahoma" w:cs="Tahoma"/>
          <w:b/>
        </w:rPr>
        <w:t>:</w:t>
      </w:r>
    </w:p>
    <w:p w:rsidR="00312739" w:rsidRPr="00312739" w:rsidRDefault="00312739" w:rsidP="00312739">
      <w:pPr>
        <w:ind w:left="360"/>
        <w:contextualSpacing/>
        <w:rPr>
          <w:rFonts w:ascii="Tahoma" w:hAnsi="Tahoma" w:cs="Tahoma"/>
          <w:b/>
        </w:rPr>
      </w:pPr>
    </w:p>
    <w:p w:rsidR="00312739" w:rsidRDefault="00312739" w:rsidP="00312739">
      <w:pPr>
        <w:pStyle w:val="Odstavecseseznamem"/>
        <w:numPr>
          <w:ilvl w:val="0"/>
          <w:numId w:val="18"/>
        </w:num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pasivní operace:</w:t>
      </w:r>
    </w:p>
    <w:p w:rsidR="00312739" w:rsidRDefault="00312739" w:rsidP="00312739">
      <w:pPr>
        <w:pStyle w:val="Odstavecseseznamem"/>
        <w:rPr>
          <w:rFonts w:ascii="Tahoma" w:hAnsi="Tahoma" w:cs="Tahoma"/>
          <w:b/>
        </w:rPr>
      </w:pPr>
    </w:p>
    <w:p w:rsidR="00312739" w:rsidRPr="00312739" w:rsidRDefault="00312739" w:rsidP="00312739">
      <w:pPr>
        <w:pStyle w:val="Odstavecseseznamem"/>
        <w:rPr>
          <w:rFonts w:ascii="Tahoma" w:hAnsi="Tahoma" w:cs="Tahoma"/>
          <w:b/>
        </w:rPr>
      </w:pPr>
    </w:p>
    <w:p w:rsidR="00312739" w:rsidRDefault="00312739" w:rsidP="00312739">
      <w:pPr>
        <w:pStyle w:val="Odstavecseseznamem"/>
        <w:numPr>
          <w:ilvl w:val="0"/>
          <w:numId w:val="18"/>
        </w:num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zprostředkovatelské operace a služby:</w:t>
      </w:r>
    </w:p>
    <w:p w:rsidR="00312739" w:rsidRDefault="00312739" w:rsidP="00312739">
      <w:pPr>
        <w:ind w:left="360"/>
        <w:contextualSpacing/>
        <w:rPr>
          <w:rFonts w:ascii="Tahoma" w:hAnsi="Tahoma" w:cs="Tahoma"/>
          <w:b/>
        </w:rPr>
      </w:pPr>
    </w:p>
    <w:p w:rsidR="00312739" w:rsidRDefault="00312739" w:rsidP="00312739">
      <w:pPr>
        <w:ind w:left="360"/>
        <w:contextualSpacing/>
        <w:rPr>
          <w:rFonts w:ascii="Tahoma" w:hAnsi="Tahoma" w:cs="Tahoma"/>
          <w:b/>
        </w:rPr>
      </w:pPr>
    </w:p>
    <w:p w:rsidR="00312739" w:rsidRDefault="00312739" w:rsidP="00312739">
      <w:pPr>
        <w:ind w:left="360"/>
        <w:contextualSpacing/>
        <w:rPr>
          <w:rFonts w:ascii="Tahoma" w:hAnsi="Tahoma" w:cs="Tahoma"/>
          <w:b/>
        </w:rPr>
      </w:pPr>
    </w:p>
    <w:p w:rsidR="00DE6B75" w:rsidRDefault="00312739" w:rsidP="00312739">
      <w:pPr>
        <w:pStyle w:val="Odstavecseseznamem"/>
        <w:numPr>
          <w:ilvl w:val="0"/>
          <w:numId w:val="1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Nyní se zaměříme na praktické záležitosti</w:t>
      </w:r>
      <w:r w:rsidR="00DE6B75">
        <w:rPr>
          <w:rFonts w:ascii="Tahoma" w:hAnsi="Tahoma" w:cs="Tahoma"/>
        </w:rPr>
        <w:t>, především na možnosti úhrad.</w:t>
      </w:r>
    </w:p>
    <w:p w:rsidR="00DE6B75" w:rsidRPr="00DE6B75" w:rsidRDefault="00DE6B75" w:rsidP="00DE6B75">
      <w:pPr>
        <w:ind w:left="360"/>
        <w:contextualSpacing/>
        <w:rPr>
          <w:rFonts w:ascii="Tahoma" w:hAnsi="Tahoma" w:cs="Tahoma"/>
        </w:rPr>
      </w:pPr>
    </w:p>
    <w:p w:rsidR="00DE6B75" w:rsidRDefault="00DE6B75" w:rsidP="00DE6B75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I) </w:t>
      </w:r>
      <w:r w:rsidR="00BB7018">
        <w:rPr>
          <w:rFonts w:ascii="Tahoma" w:hAnsi="Tahoma" w:cs="Tahoma"/>
          <w:b/>
        </w:rPr>
        <w:t>H</w:t>
      </w:r>
      <w:r w:rsidRPr="00DE6B75">
        <w:rPr>
          <w:rFonts w:ascii="Tahoma" w:hAnsi="Tahoma" w:cs="Tahoma"/>
          <w:b/>
        </w:rPr>
        <w:t xml:space="preserve">otovostní </w:t>
      </w:r>
      <w:proofErr w:type="gramStart"/>
      <w:r w:rsidRPr="00DE6B75">
        <w:rPr>
          <w:rFonts w:ascii="Tahoma" w:hAnsi="Tahoma" w:cs="Tahoma"/>
          <w:b/>
        </w:rPr>
        <w:t>placení :</w:t>
      </w:r>
      <w:proofErr w:type="gramEnd"/>
    </w:p>
    <w:p w:rsidR="00312739" w:rsidRPr="00DE6B75" w:rsidRDefault="00DE6B75" w:rsidP="00DE6B75">
      <w:pPr>
        <w:ind w:left="360"/>
        <w:contextualSpacing/>
        <w:rPr>
          <w:rFonts w:ascii="Tahoma" w:hAnsi="Tahoma" w:cs="Tahoma"/>
        </w:rPr>
      </w:pPr>
      <w:r w:rsidRPr="00DE6B75">
        <w:rPr>
          <w:rFonts w:ascii="Tahoma" w:hAnsi="Tahoma" w:cs="Tahoma"/>
        </w:rPr>
        <w:t>a)</w:t>
      </w:r>
      <w:r w:rsidR="00312739" w:rsidRPr="00DE6B75">
        <w:rPr>
          <w:rFonts w:ascii="Tahoma" w:hAnsi="Tahoma" w:cs="Tahoma"/>
        </w:rPr>
        <w:t xml:space="preserve"> </w:t>
      </w:r>
      <w:r w:rsidRPr="00DE6B75">
        <w:rPr>
          <w:rFonts w:ascii="Tahoma" w:hAnsi="Tahoma" w:cs="Tahoma"/>
        </w:rPr>
        <w:t xml:space="preserve">probíhá „z ruky do ruky „ </w:t>
      </w:r>
    </w:p>
    <w:p w:rsidR="00DE6B75" w:rsidRDefault="00DE6B75" w:rsidP="00DE6B75">
      <w:pPr>
        <w:ind w:left="360"/>
        <w:contextualSpacing/>
        <w:rPr>
          <w:rFonts w:ascii="Tahoma" w:hAnsi="Tahoma" w:cs="Tahoma"/>
        </w:rPr>
      </w:pPr>
      <w:r w:rsidRPr="00DE6B75">
        <w:rPr>
          <w:rFonts w:ascii="Tahoma" w:hAnsi="Tahoma" w:cs="Tahoma"/>
        </w:rPr>
        <w:t xml:space="preserve">b) pomocí poštovních </w:t>
      </w:r>
      <w:proofErr w:type="gramStart"/>
      <w:r w:rsidRPr="00DE6B75">
        <w:rPr>
          <w:rFonts w:ascii="Tahoma" w:hAnsi="Tahoma" w:cs="Tahoma"/>
        </w:rPr>
        <w:t>poukázek</w:t>
      </w:r>
      <w:r w:rsidR="001D7370">
        <w:rPr>
          <w:rFonts w:ascii="Tahoma" w:hAnsi="Tahoma" w:cs="Tahoma"/>
        </w:rPr>
        <w:t xml:space="preserve"> ( spojte</w:t>
      </w:r>
      <w:proofErr w:type="gramEnd"/>
      <w:r w:rsidR="001D7370">
        <w:rPr>
          <w:rFonts w:ascii="Tahoma" w:hAnsi="Tahoma" w:cs="Tahoma"/>
        </w:rPr>
        <w:t xml:space="preserve"> správně následující pojmy)</w:t>
      </w:r>
    </w:p>
    <w:p w:rsidR="00F22C05" w:rsidRDefault="00F22C05" w:rsidP="00DE6B75">
      <w:pPr>
        <w:ind w:left="360"/>
        <w:contextualSpacing/>
        <w:rPr>
          <w:rFonts w:ascii="Tahoma" w:hAnsi="Tahoma" w:cs="Tahoma"/>
        </w:rPr>
      </w:pPr>
    </w:p>
    <w:p w:rsidR="00F22C05" w:rsidRPr="00F22C05" w:rsidRDefault="00F22C05" w:rsidP="00DE6B75">
      <w:pPr>
        <w:ind w:left="360"/>
        <w:contextualSpacing/>
        <w:rPr>
          <w:rFonts w:ascii="Tahoma" w:hAnsi="Tahoma" w:cs="Tahoma"/>
          <w:b/>
        </w:rPr>
      </w:pPr>
      <w:proofErr w:type="gramStart"/>
      <w:r w:rsidRPr="00F22C05">
        <w:rPr>
          <w:rFonts w:ascii="Tahoma" w:hAnsi="Tahoma" w:cs="Tahoma"/>
          <w:b/>
        </w:rPr>
        <w:t xml:space="preserve">poukázka A                            </w:t>
      </w:r>
      <w:r>
        <w:rPr>
          <w:rFonts w:ascii="Tahoma" w:hAnsi="Tahoma" w:cs="Tahoma"/>
          <w:b/>
        </w:rPr>
        <w:t xml:space="preserve"> </w:t>
      </w:r>
      <w:r w:rsidRPr="00F22C05">
        <w:rPr>
          <w:rFonts w:ascii="Tahoma" w:hAnsi="Tahoma" w:cs="Tahoma"/>
          <w:b/>
        </w:rPr>
        <w:t xml:space="preserve"> </w:t>
      </w:r>
      <w:r w:rsidRPr="00F22C05">
        <w:rPr>
          <w:rFonts w:ascii="Tahoma" w:hAnsi="Tahoma" w:cs="Tahoma"/>
        </w:rPr>
        <w:t>slouží</w:t>
      </w:r>
      <w:proofErr w:type="gramEnd"/>
      <w:r w:rsidRPr="00F22C05">
        <w:rPr>
          <w:rFonts w:ascii="Tahoma" w:hAnsi="Tahoma" w:cs="Tahoma"/>
          <w:b/>
        </w:rPr>
        <w:t xml:space="preserve"> </w:t>
      </w:r>
      <w:r w:rsidRPr="00F22C05">
        <w:rPr>
          <w:rFonts w:ascii="Tahoma" w:hAnsi="Tahoma" w:cs="Tahoma"/>
        </w:rPr>
        <w:t>k proplacení hotovosti z účtů u bank, např.</w:t>
      </w:r>
      <w:r w:rsidRPr="00F22C05">
        <w:rPr>
          <w:rFonts w:ascii="Tahoma" w:hAnsi="Tahoma" w:cs="Tahoma"/>
          <w:b/>
        </w:rPr>
        <w:t xml:space="preserve"> </w:t>
      </w:r>
    </w:p>
    <w:p w:rsidR="00DE6B75" w:rsidRPr="00F22C05" w:rsidRDefault="00F22C05" w:rsidP="00DE6B75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</w:t>
      </w:r>
      <w:r w:rsidRPr="00F22C05">
        <w:rPr>
          <w:rFonts w:ascii="Tahoma" w:hAnsi="Tahoma" w:cs="Tahoma"/>
        </w:rPr>
        <w:t>přeplatky plynu</w:t>
      </w:r>
    </w:p>
    <w:p w:rsidR="00F22C05" w:rsidRDefault="00F22C05" w:rsidP="00DE6B75">
      <w:pPr>
        <w:ind w:left="360"/>
        <w:contextualSpacing/>
        <w:rPr>
          <w:rFonts w:ascii="Tahoma" w:hAnsi="Tahoma" w:cs="Tahoma"/>
          <w:b/>
        </w:rPr>
      </w:pPr>
    </w:p>
    <w:p w:rsidR="00F22C05" w:rsidRDefault="00F22C05" w:rsidP="00DE6B75">
      <w:pPr>
        <w:ind w:left="360"/>
        <w:contextualSpacing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poukázka B                              </w:t>
      </w:r>
      <w:r w:rsidRPr="00F22C05">
        <w:rPr>
          <w:rFonts w:ascii="Tahoma" w:hAnsi="Tahoma" w:cs="Tahoma"/>
        </w:rPr>
        <w:t>slouží</w:t>
      </w:r>
      <w:proofErr w:type="gramEnd"/>
      <w:r w:rsidRPr="00F22C05">
        <w:rPr>
          <w:rFonts w:ascii="Tahoma" w:hAnsi="Tahoma" w:cs="Tahoma"/>
        </w:rPr>
        <w:t xml:space="preserve"> pro odeslání hotovosti na účet v bance</w:t>
      </w:r>
    </w:p>
    <w:p w:rsidR="00F22C05" w:rsidRDefault="00F22C05" w:rsidP="00DE6B75">
      <w:pPr>
        <w:ind w:left="360"/>
        <w:contextualSpacing/>
        <w:rPr>
          <w:rFonts w:ascii="Tahoma" w:hAnsi="Tahoma" w:cs="Tahoma"/>
          <w:b/>
        </w:rPr>
      </w:pPr>
    </w:p>
    <w:p w:rsidR="00F22C05" w:rsidRPr="00DE6B75" w:rsidRDefault="00F22C05" w:rsidP="00DE6B75">
      <w:pPr>
        <w:ind w:left="360"/>
        <w:contextualSpacing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poukázka C                              </w:t>
      </w:r>
      <w:r w:rsidRPr="00F22C05">
        <w:rPr>
          <w:rFonts w:ascii="Tahoma" w:hAnsi="Tahoma" w:cs="Tahoma"/>
        </w:rPr>
        <w:t>slouží</w:t>
      </w:r>
      <w:proofErr w:type="gramEnd"/>
      <w:r w:rsidRPr="00F22C05">
        <w:rPr>
          <w:rFonts w:ascii="Tahoma" w:hAnsi="Tahoma" w:cs="Tahoma"/>
        </w:rPr>
        <w:t xml:space="preserve"> k proplacení peněz zaslaných hotově od</w:t>
      </w:r>
      <w:r>
        <w:rPr>
          <w:rFonts w:ascii="Tahoma" w:hAnsi="Tahoma" w:cs="Tahoma"/>
          <w:b/>
        </w:rPr>
        <w:t xml:space="preserve"> </w:t>
      </w:r>
    </w:p>
    <w:p w:rsidR="00312739" w:rsidRDefault="00F22C05" w:rsidP="00312739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jiného plátce  </w:t>
      </w:r>
    </w:p>
    <w:p w:rsidR="00F22C05" w:rsidRDefault="00F22C05" w:rsidP="00F22C05">
      <w:pPr>
        <w:pStyle w:val="Odstavecseseznamem"/>
        <w:numPr>
          <w:ilvl w:val="0"/>
          <w:numId w:val="20"/>
        </w:numPr>
        <w:contextualSpacing/>
        <w:rPr>
          <w:rFonts w:ascii="Tahoma" w:hAnsi="Tahoma" w:cs="Tahoma"/>
          <w:sz w:val="22"/>
          <w:szCs w:val="22"/>
        </w:rPr>
      </w:pPr>
      <w:r w:rsidRPr="00F22C05">
        <w:rPr>
          <w:rFonts w:ascii="Tahoma" w:hAnsi="Tahoma" w:cs="Tahoma"/>
          <w:sz w:val="22"/>
          <w:szCs w:val="22"/>
        </w:rPr>
        <w:t>pomocí dokladů bank pro vklady a výběry z</w:t>
      </w:r>
      <w:r>
        <w:rPr>
          <w:rFonts w:ascii="Tahoma" w:hAnsi="Tahoma" w:cs="Tahoma"/>
          <w:sz w:val="22"/>
          <w:szCs w:val="22"/>
        </w:rPr>
        <w:t> </w:t>
      </w:r>
      <w:r w:rsidRPr="00F22C05">
        <w:rPr>
          <w:rFonts w:ascii="Tahoma" w:hAnsi="Tahoma" w:cs="Tahoma"/>
          <w:sz w:val="22"/>
          <w:szCs w:val="22"/>
        </w:rPr>
        <w:t>účtů</w:t>
      </w:r>
    </w:p>
    <w:p w:rsidR="00F22C05" w:rsidRPr="00F22C05" w:rsidRDefault="00F22C05" w:rsidP="00F22C05">
      <w:pPr>
        <w:pStyle w:val="Odstavecseseznamem"/>
        <w:numPr>
          <w:ilvl w:val="0"/>
          <w:numId w:val="20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pomocí šeků (vyhledejte, co je to šek)</w:t>
      </w:r>
    </w:p>
    <w:p w:rsidR="00F22C05" w:rsidRPr="00312739" w:rsidRDefault="00F22C05" w:rsidP="00312739">
      <w:pPr>
        <w:ind w:left="360"/>
        <w:contextualSpacing/>
        <w:rPr>
          <w:rFonts w:ascii="Tahoma" w:hAnsi="Tahoma" w:cs="Tahoma"/>
        </w:rPr>
      </w:pPr>
    </w:p>
    <w:p w:rsidR="00312739" w:rsidRPr="00312739" w:rsidRDefault="00312739" w:rsidP="00312739">
      <w:pPr>
        <w:pStyle w:val="Odstavecseseznamem"/>
        <w:rPr>
          <w:rFonts w:ascii="Tahoma" w:hAnsi="Tahoma" w:cs="Tahoma"/>
          <w:b/>
        </w:rPr>
      </w:pPr>
    </w:p>
    <w:p w:rsidR="00D902E3" w:rsidRPr="00D902E3" w:rsidRDefault="00D902E3" w:rsidP="00D902E3">
      <w:pPr>
        <w:pStyle w:val="Odstavecseseznamem"/>
        <w:rPr>
          <w:rFonts w:ascii="Tahoma" w:hAnsi="Tahoma" w:cs="Tahoma"/>
        </w:rPr>
      </w:pPr>
    </w:p>
    <w:p w:rsidR="00D902E3" w:rsidRDefault="00D902E3" w:rsidP="00D902E3">
      <w:pPr>
        <w:contextualSpacing/>
        <w:rPr>
          <w:rFonts w:ascii="Tahoma" w:hAnsi="Tahoma" w:cs="Tahoma"/>
        </w:rPr>
      </w:pPr>
    </w:p>
    <w:p w:rsidR="00D902E3" w:rsidRPr="00D902E3" w:rsidRDefault="00D902E3" w:rsidP="00D902E3">
      <w:pPr>
        <w:contextualSpacing/>
        <w:rPr>
          <w:rFonts w:ascii="Tahoma" w:hAnsi="Tahoma" w:cs="Tahoma"/>
        </w:rPr>
      </w:pPr>
    </w:p>
    <w:p w:rsidR="00D902E3" w:rsidRPr="00F82A10" w:rsidRDefault="00D902E3" w:rsidP="00D902E3">
      <w:pPr>
        <w:pStyle w:val="Odstavecseseznamem"/>
        <w:rPr>
          <w:rFonts w:ascii="Tahoma" w:hAnsi="Tahoma" w:cs="Tahoma"/>
        </w:rPr>
      </w:pPr>
    </w:p>
    <w:p w:rsidR="00F82A10" w:rsidRPr="00F82A10" w:rsidRDefault="00F82A10" w:rsidP="00D902E3">
      <w:pPr>
        <w:contextualSpacing/>
        <w:rPr>
          <w:rFonts w:ascii="Tahoma" w:hAnsi="Tahoma" w:cs="Tahoma"/>
          <w:sz w:val="24"/>
          <w:szCs w:val="24"/>
        </w:rPr>
      </w:pPr>
    </w:p>
    <w:p w:rsidR="00F82A10" w:rsidRDefault="00F82A10" w:rsidP="00D902E3">
      <w:pPr>
        <w:contextualSpacing/>
        <w:rPr>
          <w:rFonts w:ascii="Tahoma" w:hAnsi="Tahoma" w:cs="Tahoma"/>
          <w:b/>
        </w:rPr>
      </w:pPr>
      <w:r w:rsidRPr="005412C9">
        <w:rPr>
          <w:rFonts w:ascii="Tahoma" w:hAnsi="Tahoma" w:cs="Tahoma"/>
          <w:b/>
        </w:rPr>
        <w:lastRenderedPageBreak/>
        <w:t xml:space="preserve"> </w:t>
      </w:r>
      <w:r w:rsidR="00BB7018">
        <w:rPr>
          <w:rFonts w:ascii="Tahoma" w:hAnsi="Tahoma" w:cs="Tahoma"/>
          <w:b/>
        </w:rPr>
        <w:t>II) B</w:t>
      </w:r>
      <w:r w:rsidR="005412C9" w:rsidRPr="005412C9">
        <w:rPr>
          <w:rFonts w:ascii="Tahoma" w:hAnsi="Tahoma" w:cs="Tahoma"/>
          <w:b/>
        </w:rPr>
        <w:t>ezhotovostní placení</w:t>
      </w:r>
      <w:r w:rsidR="005412C9">
        <w:rPr>
          <w:rFonts w:ascii="Tahoma" w:hAnsi="Tahoma" w:cs="Tahoma"/>
          <w:b/>
        </w:rPr>
        <w:t xml:space="preserve">: </w:t>
      </w:r>
      <w:r w:rsidR="005412C9" w:rsidRPr="005412C9">
        <w:rPr>
          <w:rFonts w:ascii="Tahoma" w:hAnsi="Tahoma" w:cs="Tahoma"/>
        </w:rPr>
        <w:t xml:space="preserve">pro placení otevírají banky svým klientům </w:t>
      </w:r>
      <w:r w:rsidR="005412C9" w:rsidRPr="005412C9">
        <w:rPr>
          <w:rFonts w:ascii="Tahoma" w:hAnsi="Tahoma" w:cs="Tahoma"/>
          <w:b/>
        </w:rPr>
        <w:t>běžné účty</w:t>
      </w:r>
      <w:r w:rsidR="005412C9">
        <w:rPr>
          <w:rFonts w:ascii="Tahoma" w:hAnsi="Tahoma" w:cs="Tahoma"/>
        </w:rPr>
        <w:t>, které</w:t>
      </w:r>
      <w:r w:rsidR="005412C9" w:rsidRPr="005412C9">
        <w:rPr>
          <w:rFonts w:ascii="Tahoma" w:hAnsi="Tahoma" w:cs="Tahoma"/>
        </w:rPr>
        <w:t xml:space="preserve"> vedou v české i zahraniční měně</w:t>
      </w:r>
      <w:r w:rsidR="005412C9">
        <w:rPr>
          <w:rFonts w:ascii="Tahoma" w:hAnsi="Tahoma" w:cs="Tahoma"/>
        </w:rPr>
        <w:t xml:space="preserve">, o pohybu peněz na účtu informuje banka </w:t>
      </w:r>
      <w:r w:rsidR="005412C9" w:rsidRPr="005412C9">
        <w:rPr>
          <w:rFonts w:ascii="Tahoma" w:hAnsi="Tahoma" w:cs="Tahoma"/>
          <w:b/>
        </w:rPr>
        <w:t>výpisem z</w:t>
      </w:r>
      <w:r w:rsidR="00084DBE">
        <w:rPr>
          <w:rFonts w:ascii="Tahoma" w:hAnsi="Tahoma" w:cs="Tahoma"/>
          <w:b/>
        </w:rPr>
        <w:t> </w:t>
      </w:r>
      <w:r w:rsidR="005412C9" w:rsidRPr="005412C9">
        <w:rPr>
          <w:rFonts w:ascii="Tahoma" w:hAnsi="Tahoma" w:cs="Tahoma"/>
          <w:b/>
        </w:rPr>
        <w:t>účtu</w:t>
      </w: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p w:rsidR="00084DBE" w:rsidRDefault="00BB7018" w:rsidP="00084DBE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P</w:t>
      </w:r>
      <w:r w:rsidR="00084DBE">
        <w:rPr>
          <w:rFonts w:ascii="Tahoma" w:hAnsi="Tahoma" w:cs="Tahoma"/>
          <w:b/>
        </w:rPr>
        <w:t>říkaz k platbě dává klient:</w:t>
      </w:r>
    </w:p>
    <w:p w:rsidR="00084DBE" w:rsidRPr="005412C9" w:rsidRDefault="00084DBE" w:rsidP="00084DBE">
      <w:pPr>
        <w:pStyle w:val="Odstavecseseznamem"/>
        <w:numPr>
          <w:ilvl w:val="0"/>
          <w:numId w:val="21"/>
        </w:numPr>
        <w:contextualSpacing/>
        <w:rPr>
          <w:rFonts w:ascii="Tahoma" w:hAnsi="Tahoma" w:cs="Tahoma"/>
          <w:sz w:val="22"/>
          <w:szCs w:val="22"/>
        </w:rPr>
      </w:pPr>
      <w:r w:rsidRPr="005412C9">
        <w:rPr>
          <w:rFonts w:ascii="Tahoma" w:hAnsi="Tahoma" w:cs="Tahoma"/>
          <w:sz w:val="22"/>
          <w:szCs w:val="22"/>
        </w:rPr>
        <w:t>písemně na formuláři</w:t>
      </w:r>
    </w:p>
    <w:p w:rsidR="00084DBE" w:rsidRDefault="00084DBE" w:rsidP="00084DBE">
      <w:pPr>
        <w:pStyle w:val="Odstavecseseznamem"/>
        <w:numPr>
          <w:ilvl w:val="0"/>
          <w:numId w:val="21"/>
        </w:numPr>
        <w:contextualSpacing/>
        <w:rPr>
          <w:rFonts w:ascii="Tahoma" w:hAnsi="Tahoma" w:cs="Tahoma"/>
          <w:sz w:val="22"/>
          <w:szCs w:val="22"/>
        </w:rPr>
      </w:pPr>
      <w:r w:rsidRPr="005412C9">
        <w:rPr>
          <w:rFonts w:ascii="Tahoma" w:hAnsi="Tahoma" w:cs="Tahoma"/>
          <w:sz w:val="22"/>
          <w:szCs w:val="22"/>
        </w:rPr>
        <w:t xml:space="preserve">ústně u přepážky       </w:t>
      </w:r>
    </w:p>
    <w:p w:rsidR="00084DBE" w:rsidRDefault="00084DBE" w:rsidP="00084DBE">
      <w:pPr>
        <w:pStyle w:val="Odstavecseseznamem"/>
        <w:numPr>
          <w:ilvl w:val="0"/>
          <w:numId w:val="21"/>
        </w:numPr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přímým bankovnictvím: </w:t>
      </w:r>
      <w:proofErr w:type="spellStart"/>
      <w:r>
        <w:rPr>
          <w:rFonts w:ascii="Tahoma" w:hAnsi="Tahoma" w:cs="Tahoma"/>
          <w:sz w:val="22"/>
          <w:szCs w:val="22"/>
        </w:rPr>
        <w:t>phonebanking</w:t>
      </w:r>
      <w:proofErr w:type="spellEnd"/>
      <w:r>
        <w:rPr>
          <w:rFonts w:ascii="Tahoma" w:hAnsi="Tahoma" w:cs="Tahoma"/>
          <w:sz w:val="22"/>
          <w:szCs w:val="22"/>
        </w:rPr>
        <w:t xml:space="preserve">, GSM </w:t>
      </w:r>
      <w:proofErr w:type="spellStart"/>
      <w:r>
        <w:rPr>
          <w:rFonts w:ascii="Tahoma" w:hAnsi="Tahoma" w:cs="Tahoma"/>
          <w:sz w:val="22"/>
          <w:szCs w:val="22"/>
        </w:rPr>
        <w:t>banking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internetbanking</w:t>
      </w:r>
      <w:proofErr w:type="spellEnd"/>
    </w:p>
    <w:p w:rsidR="00084DBE" w:rsidRDefault="00BB7018" w:rsidP="00084DBE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084DBE" w:rsidRPr="006069C4">
        <w:rPr>
          <w:rFonts w:ascii="Tahoma" w:hAnsi="Tahoma" w:cs="Tahoma"/>
          <w:b/>
        </w:rPr>
        <w:t xml:space="preserve">jistěte, jaká zabezpečovací opatření platí pro </w:t>
      </w:r>
      <w:proofErr w:type="spellStart"/>
      <w:r w:rsidR="00084DBE" w:rsidRPr="006069C4">
        <w:rPr>
          <w:rFonts w:ascii="Tahoma" w:hAnsi="Tahoma" w:cs="Tahoma"/>
          <w:b/>
        </w:rPr>
        <w:t>internetbanking</w:t>
      </w:r>
      <w:proofErr w:type="spellEnd"/>
      <w:r w:rsidR="00084DBE">
        <w:rPr>
          <w:rFonts w:ascii="Tahoma" w:hAnsi="Tahoma" w:cs="Tahoma"/>
          <w:b/>
        </w:rPr>
        <w:t>:</w:t>
      </w: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p w:rsidR="00084DBE" w:rsidRDefault="00BB7018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III) P</w:t>
      </w:r>
      <w:r w:rsidR="00084DBE">
        <w:rPr>
          <w:rFonts w:ascii="Tahoma" w:hAnsi="Tahoma" w:cs="Tahoma"/>
          <w:b/>
        </w:rPr>
        <w:t xml:space="preserve">říkaz k úhradě: </w:t>
      </w:r>
      <w:r w:rsidR="00084DBE" w:rsidRPr="00084DBE">
        <w:rPr>
          <w:rFonts w:ascii="Tahoma" w:hAnsi="Tahoma" w:cs="Tahoma"/>
        </w:rPr>
        <w:t>banka na jeho základě odepíše z účtu klienta stanovenou</w:t>
      </w:r>
      <w:r w:rsidR="00084DBE">
        <w:rPr>
          <w:rFonts w:ascii="Tahoma" w:hAnsi="Tahoma" w:cs="Tahoma"/>
          <w:b/>
        </w:rPr>
        <w:t xml:space="preserve"> </w:t>
      </w:r>
      <w:proofErr w:type="gramStart"/>
      <w:r w:rsidR="00084DBE" w:rsidRPr="00084DBE">
        <w:rPr>
          <w:rFonts w:ascii="Tahoma" w:hAnsi="Tahoma" w:cs="Tahoma"/>
        </w:rPr>
        <w:t xml:space="preserve">částku a </w:t>
      </w:r>
      <w:r w:rsidR="00084DBE">
        <w:rPr>
          <w:rFonts w:ascii="Tahoma" w:hAnsi="Tahoma" w:cs="Tahoma"/>
        </w:rPr>
        <w:t xml:space="preserve"> </w:t>
      </w:r>
      <w:r w:rsidR="00084DBE" w:rsidRPr="00084DBE">
        <w:rPr>
          <w:rFonts w:ascii="Tahoma" w:hAnsi="Tahoma" w:cs="Tahoma"/>
        </w:rPr>
        <w:t>připíše</w:t>
      </w:r>
      <w:proofErr w:type="gramEnd"/>
      <w:r w:rsidR="00084DBE" w:rsidRPr="00084DBE">
        <w:rPr>
          <w:rFonts w:ascii="Tahoma" w:hAnsi="Tahoma" w:cs="Tahoma"/>
        </w:rPr>
        <w:t xml:space="preserve"> ji na účet příjemce</w:t>
      </w:r>
      <w:r w:rsidR="00084DBE">
        <w:rPr>
          <w:rFonts w:ascii="Tahoma" w:hAnsi="Tahoma" w:cs="Tahoma"/>
        </w:rPr>
        <w:t xml:space="preserve">, existuje jako </w:t>
      </w:r>
      <w:r w:rsidR="00084DBE" w:rsidRPr="00084DBE">
        <w:rPr>
          <w:rFonts w:ascii="Tahoma" w:hAnsi="Tahoma" w:cs="Tahoma"/>
          <w:b/>
        </w:rPr>
        <w:t>jednotlivý, hromadný, trvalý</w:t>
      </w:r>
    </w:p>
    <w:p w:rsidR="00CB1235" w:rsidRPr="00C55BE3" w:rsidRDefault="00CB1235" w:rsidP="00D902E3">
      <w:pPr>
        <w:contextualSpacing/>
        <w:rPr>
          <w:rFonts w:ascii="Tahoma" w:hAnsi="Tahoma" w:cs="Tahoma"/>
          <w:b/>
        </w:rPr>
      </w:pPr>
    </w:p>
    <w:p w:rsidR="00CB1235" w:rsidRPr="00CB1235" w:rsidRDefault="00BB7018" w:rsidP="00D902E3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 P</w:t>
      </w:r>
      <w:r w:rsidR="00CB1235" w:rsidRPr="00C55BE3">
        <w:rPr>
          <w:rFonts w:ascii="Tahoma" w:hAnsi="Tahoma" w:cs="Tahoma"/>
          <w:b/>
        </w:rPr>
        <w:t>říkaz obsahuje následující údaje, do fiktivního příkazu vepište následující informaci:</w:t>
      </w:r>
      <w:r w:rsidR="00CB1235" w:rsidRPr="00CB1235">
        <w:rPr>
          <w:rFonts w:ascii="Tahoma" w:hAnsi="Tahoma" w:cs="Tahoma"/>
        </w:rPr>
        <w:t xml:space="preserve"> </w:t>
      </w:r>
      <w:r w:rsidR="00C55BE3">
        <w:rPr>
          <w:rFonts w:ascii="Tahoma" w:hAnsi="Tahoma" w:cs="Tahoma"/>
        </w:rPr>
        <w:t>z  účtu v </w:t>
      </w:r>
      <w:proofErr w:type="gramStart"/>
      <w:r w:rsidR="00C55BE3">
        <w:rPr>
          <w:rFonts w:ascii="Tahoma" w:hAnsi="Tahoma" w:cs="Tahoma"/>
        </w:rPr>
        <w:t>ČSOB  č.</w:t>
      </w:r>
      <w:proofErr w:type="gramEnd"/>
      <w:r w:rsidR="00C55BE3">
        <w:rPr>
          <w:rFonts w:ascii="Tahoma" w:hAnsi="Tahoma" w:cs="Tahoma"/>
        </w:rPr>
        <w:t xml:space="preserve"> 21-0000332211 chce zaslat paní Nová Anna, bytem Strakonice, Milíčova ul. 21,   3210Kč do KB na účet 27-7778886254 za pojištění domácnosti dle čísla smlouvy 21458936, platba je pod symbolem 558, pojištění je splatné 3.</w:t>
      </w:r>
      <w:r>
        <w:rPr>
          <w:rFonts w:ascii="Tahoma" w:hAnsi="Tahoma" w:cs="Tahoma"/>
        </w:rPr>
        <w:t xml:space="preserve"> </w:t>
      </w:r>
      <w:r w:rsidR="00C55BE3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</w:t>
      </w:r>
      <w:r w:rsidR="00C55BE3">
        <w:rPr>
          <w:rFonts w:ascii="Tahoma" w:hAnsi="Tahoma" w:cs="Tahoma"/>
        </w:rPr>
        <w:t>2014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vrub účtu číslo: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 prospěch účtu číslo: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kód banky: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 splatnosti: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variabilní symbol: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konstantní symbol:</w:t>
      </w:r>
    </w:p>
    <w:p w:rsidR="00CB1235" w:rsidRDefault="00CB1235" w:rsidP="00D902E3">
      <w:pPr>
        <w:contextualSpacing/>
        <w:rPr>
          <w:rFonts w:ascii="Tahoma" w:hAnsi="Tahoma" w:cs="Tahoma"/>
          <w:b/>
        </w:rPr>
      </w:pPr>
    </w:p>
    <w:p w:rsidR="00CB1235" w:rsidRDefault="00CB1235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zpráva pro příjemce:</w:t>
      </w:r>
    </w:p>
    <w:p w:rsidR="005401E7" w:rsidRDefault="005401E7" w:rsidP="00D902E3">
      <w:pPr>
        <w:contextualSpacing/>
        <w:rPr>
          <w:rFonts w:ascii="Tahoma" w:hAnsi="Tahoma" w:cs="Tahoma"/>
          <w:b/>
        </w:rPr>
      </w:pPr>
    </w:p>
    <w:p w:rsidR="005401E7" w:rsidRDefault="005401E7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částka:</w:t>
      </w:r>
    </w:p>
    <w:p w:rsidR="00C55BE3" w:rsidRPr="00CF28C3" w:rsidRDefault="00C55BE3" w:rsidP="00D902E3">
      <w:pPr>
        <w:contextualSpacing/>
        <w:rPr>
          <w:rFonts w:cstheme="minorHAnsi"/>
          <w:b/>
          <w:sz w:val="24"/>
          <w:szCs w:val="24"/>
        </w:rPr>
      </w:pPr>
    </w:p>
    <w:p w:rsidR="00C55BE3" w:rsidRDefault="00C55BE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Pr="00CF28C3" w:rsidRDefault="00CF28C3" w:rsidP="00D902E3">
      <w:pPr>
        <w:contextualSpacing/>
        <w:rPr>
          <w:rFonts w:ascii="Tahoma" w:hAnsi="Tahoma" w:cs="Tahoma"/>
          <w:b/>
        </w:rPr>
      </w:pPr>
    </w:p>
    <w:p w:rsidR="00CF28C3" w:rsidRPr="00637B20" w:rsidRDefault="00CF28C3" w:rsidP="00D902E3">
      <w:pPr>
        <w:contextualSpacing/>
        <w:rPr>
          <w:rFonts w:ascii="Tahoma" w:hAnsi="Tahoma" w:cs="Tahoma"/>
          <w:b/>
        </w:rPr>
      </w:pPr>
    </w:p>
    <w:p w:rsidR="00CF28C3" w:rsidRPr="00637B20" w:rsidRDefault="00BB7018" w:rsidP="00D902E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IV) P</w:t>
      </w:r>
      <w:r w:rsidR="00CF28C3" w:rsidRPr="00637B20">
        <w:rPr>
          <w:rFonts w:ascii="Tahoma" w:hAnsi="Tahoma" w:cs="Tahoma"/>
          <w:b/>
        </w:rPr>
        <w:t>říkaz k</w:t>
      </w:r>
      <w:r w:rsidR="00637B20" w:rsidRPr="00637B20">
        <w:rPr>
          <w:rFonts w:ascii="Tahoma" w:hAnsi="Tahoma" w:cs="Tahoma"/>
          <w:b/>
        </w:rPr>
        <w:t> </w:t>
      </w:r>
      <w:proofErr w:type="gramStart"/>
      <w:r w:rsidR="00CF28C3" w:rsidRPr="00637B20">
        <w:rPr>
          <w:rFonts w:ascii="Tahoma" w:hAnsi="Tahoma" w:cs="Tahoma"/>
          <w:b/>
        </w:rPr>
        <w:t>inkasu</w:t>
      </w:r>
      <w:r w:rsidR="00637B20" w:rsidRPr="00637B20">
        <w:rPr>
          <w:rFonts w:ascii="Tahoma" w:hAnsi="Tahoma" w:cs="Tahoma"/>
          <w:b/>
        </w:rPr>
        <w:t xml:space="preserve">: </w:t>
      </w:r>
      <w:r w:rsidR="00CF28C3" w:rsidRPr="00637B20">
        <w:rPr>
          <w:rFonts w:ascii="Tahoma" w:hAnsi="Tahoma" w:cs="Tahoma"/>
          <w:b/>
        </w:rPr>
        <w:t xml:space="preserve"> </w:t>
      </w:r>
      <w:r w:rsidR="00CF28C3" w:rsidRPr="00637B20">
        <w:rPr>
          <w:rFonts w:ascii="Tahoma" w:hAnsi="Tahoma" w:cs="Tahoma"/>
        </w:rPr>
        <w:t>je</w:t>
      </w:r>
      <w:proofErr w:type="gramEnd"/>
      <w:r w:rsidR="00CF28C3" w:rsidRPr="00637B20">
        <w:rPr>
          <w:rFonts w:ascii="Tahoma" w:hAnsi="Tahoma" w:cs="Tahoma"/>
        </w:rPr>
        <w:t xml:space="preserve"> bezhotovostní platební metoda umožňující příkazci čerpat peníze z jiného bankovního účtu ve prospěch svého účtu</w:t>
      </w:r>
      <w:r w:rsidR="00637B20" w:rsidRPr="00637B20">
        <w:rPr>
          <w:rFonts w:ascii="Tahoma" w:hAnsi="Tahoma" w:cs="Tahoma"/>
        </w:rPr>
        <w:t xml:space="preserve">, </w:t>
      </w:r>
      <w:r w:rsidR="00CF28C3" w:rsidRPr="00637B20">
        <w:rPr>
          <w:rFonts w:ascii="Tahoma" w:hAnsi="Tahoma" w:cs="Tahoma"/>
        </w:rPr>
        <w:t xml:space="preserve"> </w:t>
      </w:r>
      <w:r w:rsidR="00637B20" w:rsidRPr="00637B20">
        <w:rPr>
          <w:rFonts w:ascii="Tahoma" w:hAnsi="Tahoma" w:cs="Tahoma"/>
        </w:rPr>
        <w:t>o</w:t>
      </w:r>
      <w:r w:rsidR="00CF28C3" w:rsidRPr="00637B20">
        <w:rPr>
          <w:rFonts w:ascii="Tahoma" w:hAnsi="Tahoma" w:cs="Tahoma"/>
        </w:rPr>
        <w:t>pakem této platby je žiro – platba odesílaná z účtu příkazce ve prospěch jiného účtu</w:t>
      </w: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BB7018" w:rsidP="00D902E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37B20" w:rsidRPr="00637B20">
        <w:rPr>
          <w:rFonts w:ascii="Arial" w:hAnsi="Arial" w:cs="Arial"/>
          <w:b/>
          <w:sz w:val="24"/>
          <w:szCs w:val="24"/>
        </w:rPr>
        <w:t>volení k inkasu z účtu je nutné zřídit v případě placení SIPO ve prospěch inkasního střediska SIPO</w:t>
      </w: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3F3699" w:rsidP="00D902E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Zdroje:</w:t>
      </w:r>
    </w:p>
    <w:sdt>
      <w:sdtPr>
        <w:rPr>
          <w:rFonts w:eastAsiaTheme="minorEastAsia"/>
          <w:lang w:eastAsia="cs-CZ"/>
        </w:rPr>
        <w:id w:val="111145805"/>
        <w:bibliography/>
      </w:sdtPr>
      <w:sdtEndPr/>
      <w:sdtContent>
        <w:p w:rsidR="003F3699" w:rsidRDefault="003F3699" w:rsidP="003F3699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1. </w:t>
          </w:r>
          <w:r>
            <w:rPr>
              <w:b/>
              <w:bCs/>
              <w:noProof/>
            </w:rPr>
            <w:t>Dvořák, Mgr. Jan.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Odmaturuj ze společenských věd. </w:t>
          </w:r>
          <w:r>
            <w:rPr>
              <w:noProof/>
            </w:rPr>
            <w:t>Brno : Didaktis, 2008. ISBN 978-80-7358-122-0.</w:t>
          </w:r>
        </w:p>
        <w:p w:rsidR="003F3699" w:rsidRDefault="003F3699" w:rsidP="003F3699">
          <w:pPr>
            <w:pStyle w:val="Bibliografie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Petr Klínský, Otto Munch, Danuše Chromá.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Ekonomika, ekonomická a finanční gramotnost pro střední školy. </w:t>
          </w:r>
          <w:r>
            <w:rPr>
              <w:noProof/>
            </w:rPr>
            <w:t>Praha : Eduko, 2012. ISBN 978-80-87204-65-8.</w:t>
          </w:r>
        </w:p>
        <w:p w:rsidR="003F3699" w:rsidRDefault="003F3699" w:rsidP="003F3699">
          <w:pPr>
            <w:pStyle w:val="Bibliografie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Švarcová, Jena.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Ekonomie, stručný přehled. </w:t>
          </w:r>
          <w:r>
            <w:rPr>
              <w:noProof/>
            </w:rPr>
            <w:t>Zlín : Ceed, 2010. ISBN 978-80-87301-00-5.</w:t>
          </w:r>
        </w:p>
        <w:p w:rsidR="003F3699" w:rsidRDefault="003F3699" w:rsidP="003F3699">
          <w:r>
            <w:rPr>
              <w:b/>
              <w:bCs/>
            </w:rPr>
            <w:fldChar w:fldCharType="end"/>
          </w:r>
        </w:p>
      </w:sdtContent>
    </w:sdt>
    <w:p w:rsidR="003F3699" w:rsidRDefault="003F3699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Arial" w:hAnsi="Arial" w:cs="Arial"/>
          <w:b/>
          <w:sz w:val="24"/>
          <w:szCs w:val="24"/>
        </w:rPr>
      </w:pPr>
    </w:p>
    <w:p w:rsidR="00CF28C3" w:rsidRDefault="00CF28C3" w:rsidP="00D902E3">
      <w:pPr>
        <w:contextualSpacing/>
        <w:rPr>
          <w:rFonts w:ascii="Tahoma" w:hAnsi="Tahoma" w:cs="Tahoma"/>
          <w:b/>
        </w:rPr>
      </w:pP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5412C9" w:rsidRDefault="005412C9" w:rsidP="00D902E3">
      <w:pPr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P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P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tbl>
      <w:tblPr>
        <w:tblpPr w:leftFromText="142" w:rightFromText="142" w:vertAnchor="page" w:horzAnchor="margin" w:tblpY="2499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083"/>
        <w:gridCol w:w="2109"/>
        <w:gridCol w:w="1482"/>
        <w:gridCol w:w="1482"/>
        <w:gridCol w:w="1482"/>
      </w:tblGrid>
      <w:tr w:rsidR="00CB1235" w:rsidTr="00CB1235">
        <w:tc>
          <w:tcPr>
            <w:tcW w:w="36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999999"/>
              <w:right w:val="single" w:sz="18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bankovní spojení</w:t>
            </w:r>
          </w:p>
        </w:tc>
        <w:tc>
          <w:tcPr>
            <w:tcW w:w="21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235" w:rsidTr="00CB1235"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plátce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kód banky</w:t>
            </w:r>
          </w:p>
        </w:tc>
        <w:tc>
          <w:tcPr>
            <w:tcW w:w="21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CB1235" w:rsidRDefault="00CB1235">
            <w:pPr>
              <w:tabs>
                <w:tab w:val="left" w:pos="31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235" w:rsidTr="00CB1235">
        <w:trPr>
          <w:trHeight w:val="491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235" w:rsidTr="00CB1235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měna</w:t>
            </w:r>
          </w:p>
        </w:tc>
        <w:tc>
          <w:tcPr>
            <w:tcW w:w="44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symboly plateb</w:t>
            </w:r>
          </w:p>
        </w:tc>
      </w:tr>
      <w:tr w:rsidR="00CB1235" w:rsidTr="00CB1235"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příjemce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kód banky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variabilní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konstantní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specifický</w:t>
            </w:r>
          </w:p>
        </w:tc>
      </w:tr>
      <w:tr w:rsidR="00CB1235" w:rsidTr="00CB1235">
        <w:trPr>
          <w:trHeight w:val="422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235" w:rsidRDefault="00CB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235" w:rsidTr="00CB1235">
        <w:trPr>
          <w:trHeight w:val="133"/>
        </w:trPr>
        <w:tc>
          <w:tcPr>
            <w:tcW w:w="5808" w:type="dxa"/>
            <w:gridSpan w:val="3"/>
            <w:tcBorders>
              <w:top w:val="single" w:sz="4" w:space="0" w:color="999999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35" w:rsidRDefault="00CB1235">
            <w:pPr>
              <w:tabs>
                <w:tab w:val="left" w:pos="37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doplňující údaj banky</w:t>
            </w:r>
          </w:p>
        </w:tc>
        <w:tc>
          <w:tcPr>
            <w:tcW w:w="4446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B1235" w:rsidRDefault="00CB1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údaj pro vnitřní potřebu příkazce</w:t>
            </w:r>
          </w:p>
        </w:tc>
      </w:tr>
      <w:tr w:rsidR="00CB1235" w:rsidTr="00CB1235">
        <w:trPr>
          <w:trHeight w:val="337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1235" w:rsidRDefault="00CB1235">
            <w:pPr>
              <w:tabs>
                <w:tab w:val="left" w:pos="3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235" w:rsidRDefault="00CB1235">
            <w:pPr>
              <w:rPr>
                <w:sz w:val="18"/>
                <w:szCs w:val="18"/>
              </w:rPr>
            </w:pPr>
          </w:p>
        </w:tc>
      </w:tr>
    </w:tbl>
    <w:p w:rsidR="00084DBE" w:rsidRDefault="00084DBE" w:rsidP="00084DBE">
      <w:pPr>
        <w:ind w:left="360"/>
        <w:contextualSpacing/>
        <w:rPr>
          <w:rFonts w:ascii="Tahoma" w:hAnsi="Tahoma" w:cs="Tahoma"/>
          <w:b/>
        </w:rPr>
      </w:pPr>
    </w:p>
    <w:p w:rsidR="00084DBE" w:rsidRDefault="00084DBE" w:rsidP="00084DBE">
      <w:pPr>
        <w:ind w:left="360"/>
        <w:contextualSpacing/>
        <w:rPr>
          <w:rFonts w:ascii="Tahoma" w:hAnsi="Tahoma" w:cs="Tahoma"/>
          <w:b/>
        </w:rPr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</w:p>
    <w:p w:rsidR="00B34A33" w:rsidRDefault="00B34A33" w:rsidP="00863700">
      <w:pPr>
        <w:contextualSpacing/>
      </w:pPr>
      <w:bookmarkStart w:id="0" w:name="_GoBack"/>
      <w:bookmarkEnd w:id="0"/>
    </w:p>
    <w:sectPr w:rsidR="00B34A33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81" w:rsidRDefault="00380281" w:rsidP="0031370A">
      <w:pPr>
        <w:spacing w:after="0" w:line="240" w:lineRule="auto"/>
      </w:pPr>
      <w:r>
        <w:separator/>
      </w:r>
    </w:p>
  </w:endnote>
  <w:endnote w:type="continuationSeparator" w:id="0">
    <w:p w:rsidR="00380281" w:rsidRDefault="0038028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B56A07" wp14:editId="3CB150A1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3F030E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96F1244" wp14:editId="351CBC7B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2A77853D" wp14:editId="463F44BC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81" w:rsidRDefault="00380281" w:rsidP="0031370A">
      <w:pPr>
        <w:spacing w:after="0" w:line="240" w:lineRule="auto"/>
      </w:pPr>
      <w:r>
        <w:separator/>
      </w:r>
    </w:p>
  </w:footnote>
  <w:footnote w:type="continuationSeparator" w:id="0">
    <w:p w:rsidR="00380281" w:rsidRDefault="0038028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A7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B59"/>
    <w:multiLevelType w:val="hybridMultilevel"/>
    <w:tmpl w:val="BD5276F2"/>
    <w:lvl w:ilvl="0" w:tplc="0AEEB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38D"/>
    <w:multiLevelType w:val="hybridMultilevel"/>
    <w:tmpl w:val="6A84E9C4"/>
    <w:lvl w:ilvl="0" w:tplc="FA3C7C3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821068"/>
    <w:multiLevelType w:val="hybridMultilevel"/>
    <w:tmpl w:val="97982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16A"/>
    <w:multiLevelType w:val="hybridMultilevel"/>
    <w:tmpl w:val="36444C54"/>
    <w:lvl w:ilvl="0" w:tplc="9DD208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A53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174"/>
    <w:multiLevelType w:val="hybridMultilevel"/>
    <w:tmpl w:val="1996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912675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39A"/>
    <w:multiLevelType w:val="hybridMultilevel"/>
    <w:tmpl w:val="C90C4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63A"/>
    <w:multiLevelType w:val="hybridMultilevel"/>
    <w:tmpl w:val="29003FF8"/>
    <w:lvl w:ilvl="0" w:tplc="7A8E3AC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C3F"/>
    <w:multiLevelType w:val="hybridMultilevel"/>
    <w:tmpl w:val="8E500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507A1"/>
    <w:multiLevelType w:val="hybridMultilevel"/>
    <w:tmpl w:val="7D3E23F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290B"/>
    <w:multiLevelType w:val="hybridMultilevel"/>
    <w:tmpl w:val="F4A4F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E4B"/>
    <w:multiLevelType w:val="hybridMultilevel"/>
    <w:tmpl w:val="F0AEE54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7FE8"/>
    <w:multiLevelType w:val="hybridMultilevel"/>
    <w:tmpl w:val="2ABAA7D6"/>
    <w:lvl w:ilvl="0" w:tplc="D92AA6D0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6B9A"/>
    <w:multiLevelType w:val="hybridMultilevel"/>
    <w:tmpl w:val="D4C64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070EA"/>
    <w:multiLevelType w:val="hybridMultilevel"/>
    <w:tmpl w:val="9DAC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0"/>
  </w:num>
  <w:num w:numId="5">
    <w:abstractNumId w:val="22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20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21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5241C"/>
    <w:rsid w:val="00084DBE"/>
    <w:rsid w:val="000A6767"/>
    <w:rsid w:val="000B2DF8"/>
    <w:rsid w:val="00103BDD"/>
    <w:rsid w:val="00136DD5"/>
    <w:rsid w:val="001772F4"/>
    <w:rsid w:val="001C793A"/>
    <w:rsid w:val="001D4547"/>
    <w:rsid w:val="001D7370"/>
    <w:rsid w:val="0020723B"/>
    <w:rsid w:val="00226B49"/>
    <w:rsid w:val="0023249F"/>
    <w:rsid w:val="00234EF6"/>
    <w:rsid w:val="002C5C75"/>
    <w:rsid w:val="00305EF7"/>
    <w:rsid w:val="00312739"/>
    <w:rsid w:val="0031370A"/>
    <w:rsid w:val="00322C36"/>
    <w:rsid w:val="0034028D"/>
    <w:rsid w:val="00345123"/>
    <w:rsid w:val="003709A3"/>
    <w:rsid w:val="00380281"/>
    <w:rsid w:val="003A25D7"/>
    <w:rsid w:val="003C021F"/>
    <w:rsid w:val="003F3699"/>
    <w:rsid w:val="00401906"/>
    <w:rsid w:val="004079AC"/>
    <w:rsid w:val="00436313"/>
    <w:rsid w:val="0045781B"/>
    <w:rsid w:val="004D0480"/>
    <w:rsid w:val="00523CA7"/>
    <w:rsid w:val="005365FA"/>
    <w:rsid w:val="005401E7"/>
    <w:rsid w:val="005412C9"/>
    <w:rsid w:val="005919D1"/>
    <w:rsid w:val="00592F03"/>
    <w:rsid w:val="005C6AC9"/>
    <w:rsid w:val="005E3989"/>
    <w:rsid w:val="006069C4"/>
    <w:rsid w:val="00637B20"/>
    <w:rsid w:val="00666103"/>
    <w:rsid w:val="006916E9"/>
    <w:rsid w:val="006C2B37"/>
    <w:rsid w:val="006E1EEB"/>
    <w:rsid w:val="006E7743"/>
    <w:rsid w:val="00735C08"/>
    <w:rsid w:val="00752EF6"/>
    <w:rsid w:val="00772663"/>
    <w:rsid w:val="007C5631"/>
    <w:rsid w:val="007E7FA8"/>
    <w:rsid w:val="00817544"/>
    <w:rsid w:val="00820291"/>
    <w:rsid w:val="00827B08"/>
    <w:rsid w:val="00836E38"/>
    <w:rsid w:val="008523A9"/>
    <w:rsid w:val="008608C3"/>
    <w:rsid w:val="00863700"/>
    <w:rsid w:val="00864BF8"/>
    <w:rsid w:val="008B27D1"/>
    <w:rsid w:val="008D5251"/>
    <w:rsid w:val="008D7A76"/>
    <w:rsid w:val="008E17CF"/>
    <w:rsid w:val="008F45BC"/>
    <w:rsid w:val="00910A6F"/>
    <w:rsid w:val="009215E4"/>
    <w:rsid w:val="009236AE"/>
    <w:rsid w:val="00936854"/>
    <w:rsid w:val="0095724F"/>
    <w:rsid w:val="00961F63"/>
    <w:rsid w:val="0099738C"/>
    <w:rsid w:val="009A328C"/>
    <w:rsid w:val="009A637D"/>
    <w:rsid w:val="009B59D2"/>
    <w:rsid w:val="009C7123"/>
    <w:rsid w:val="009D69D4"/>
    <w:rsid w:val="009E0DEE"/>
    <w:rsid w:val="00A160D7"/>
    <w:rsid w:val="00A17258"/>
    <w:rsid w:val="00A50A4B"/>
    <w:rsid w:val="00A60D1A"/>
    <w:rsid w:val="00A67F45"/>
    <w:rsid w:val="00AC0A16"/>
    <w:rsid w:val="00AF3847"/>
    <w:rsid w:val="00B12E93"/>
    <w:rsid w:val="00B15376"/>
    <w:rsid w:val="00B203E3"/>
    <w:rsid w:val="00B34A33"/>
    <w:rsid w:val="00B52F95"/>
    <w:rsid w:val="00B56C48"/>
    <w:rsid w:val="00B60580"/>
    <w:rsid w:val="00B67A1B"/>
    <w:rsid w:val="00BB4B43"/>
    <w:rsid w:val="00BB7018"/>
    <w:rsid w:val="00BD7F06"/>
    <w:rsid w:val="00BE3495"/>
    <w:rsid w:val="00C062D8"/>
    <w:rsid w:val="00C32325"/>
    <w:rsid w:val="00C54DAE"/>
    <w:rsid w:val="00C55BE3"/>
    <w:rsid w:val="00C80787"/>
    <w:rsid w:val="00CB1235"/>
    <w:rsid w:val="00CD2AA6"/>
    <w:rsid w:val="00CF28C3"/>
    <w:rsid w:val="00D522C2"/>
    <w:rsid w:val="00D902E3"/>
    <w:rsid w:val="00D96B74"/>
    <w:rsid w:val="00D9726F"/>
    <w:rsid w:val="00DA062C"/>
    <w:rsid w:val="00DA4B82"/>
    <w:rsid w:val="00DA7E25"/>
    <w:rsid w:val="00DE6B75"/>
    <w:rsid w:val="00DF4A95"/>
    <w:rsid w:val="00DF6885"/>
    <w:rsid w:val="00E04209"/>
    <w:rsid w:val="00E077A2"/>
    <w:rsid w:val="00E10E0A"/>
    <w:rsid w:val="00E31E84"/>
    <w:rsid w:val="00E57174"/>
    <w:rsid w:val="00E65D5C"/>
    <w:rsid w:val="00E7289D"/>
    <w:rsid w:val="00E77C4E"/>
    <w:rsid w:val="00E80EAE"/>
    <w:rsid w:val="00E85F93"/>
    <w:rsid w:val="00E97EDC"/>
    <w:rsid w:val="00EB3038"/>
    <w:rsid w:val="00EB524E"/>
    <w:rsid w:val="00EC2972"/>
    <w:rsid w:val="00F22193"/>
    <w:rsid w:val="00F22C05"/>
    <w:rsid w:val="00F33962"/>
    <w:rsid w:val="00F713A1"/>
    <w:rsid w:val="00F82A10"/>
    <w:rsid w:val="00F92D9F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F2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F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1</b:RefOrder>
  </b:Source>
  <b:Source>
    <b:Tag>Jen10</b:Tag>
    <b:SourceType>Book</b:SourceType>
    <b:Guid>{CAC2F108-95EB-48BB-90ED-17A82F955A5E}</b:Guid>
    <b:Title>Ekonomie, stručný přehled</b:Title>
    <b:Year>2010</b:Year>
    <b:City>Zlín</b:City>
    <b:Publisher>Ceed</b:Publisher>
    <b:StandardNumber>ISBN 978-80-87301-00-5</b:StandardNumber>
    <b:Author>
      <b:Author>
        <b:NameList>
          <b:Person>
            <b:Last>Švarcová</b:Last>
            <b:First>Jena</b:First>
          </b:Person>
        </b:NameList>
      </b:Author>
    </b:Author>
    <b:RefOrder>2</b:RefOrder>
  </b:Source>
  <b:Source>
    <b:Tag>Mgr08</b:Tag>
    <b:SourceType>Book</b:SourceType>
    <b:Guid>{4827A4AC-406B-482E-BD9E-7B17289987B4}</b:Guid>
    <b:Title>Odmaturuj ze společenských věd</b:Title>
    <b:Year>2008</b:Year>
    <b:StandardNumber>ISBN 978-80-7358-122-0</b:StandardNumber>
    <b:Author>
      <b:Author>
        <b:NameList>
          <b:Person>
            <b:Last>Dvořák</b:Last>
            <b:First>Mgr.</b:First>
            <b:Middle>Jan</b:Middle>
          </b:Person>
        </b:NameList>
      </b:Author>
    </b:Author>
    <b:City>Brno</b:City>
    <b:Publisher>Didaktis</b:Publisher>
    <b:RefOrder>1</b:RefOrder>
  </b:Source>
  <b:Source>
    <b:Tag>Zástupný_text1</b:Tag>
    <b:SourceType>Book</b:SourceType>
    <b:Guid>{63497A77-A430-4C6A-8B85-E4F7E14516FA}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 pro střední školy</b:Title>
    <b:Year>2012</b:Year>
    <b:City>Praha</b:City>
    <b:Publisher>Eduko</b:Publisher>
    <b:StandardNumber>ISBN 978-80-87204-65-8</b:StandardNumber>
    <b:RefOrder>2</b:RefOrder>
  </b:Source>
  <b:Source>
    <b:Tag>Zástupný_text2</b:Tag>
    <b:SourceType>Book</b:SourceType>
    <b:Guid>{281EFC1B-DAC5-4F57-B730-7A1DC50DB33D}</b:Guid>
    <b:Author>
      <b:Author>
        <b:NameList>
          <b:Person>
            <b:Last>Švarcová</b:Last>
            <b:First>Jena</b:First>
          </b:Person>
        </b:NameList>
      </b:Author>
    </b:Author>
    <b:Title>Ekonomie, stručný přehled</b:Title>
    <b:Year>2010</b:Year>
    <b:City>Zlín</b:City>
    <b:Publisher>Ceed</b:Publisher>
    <b:StandardNumber>ISBN 978-80-87301-00-5</b:StandardNumber>
    <b:RefOrder>3</b:RefOrder>
  </b:Source>
</b:Sources>
</file>

<file path=customXml/itemProps1.xml><?xml version="1.0" encoding="utf-8"?>
<ds:datastoreItem xmlns:ds="http://schemas.openxmlformats.org/officeDocument/2006/customXml" ds:itemID="{9405C3D6-9653-463C-B5F4-8604809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2013-08-01T07:44:00Z</cp:lastPrinted>
  <dcterms:created xsi:type="dcterms:W3CDTF">2014-03-31T10:31:00Z</dcterms:created>
  <dcterms:modified xsi:type="dcterms:W3CDTF">2014-12-05T20:59:00Z</dcterms:modified>
</cp:coreProperties>
</file>