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F33962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 w:rsidRPr="00F33962">
        <w:rPr>
          <w:rFonts w:cstheme="minorHAnsi"/>
          <w:sz w:val="40"/>
          <w:szCs w:val="40"/>
        </w:rPr>
        <w:t>PRACOVNÍ LIST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E8142C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Chemická vazba, elektronegativita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34512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5010A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-PL</w:t>
            </w:r>
            <w:r w:rsidR="006F58B4">
              <w:rPr>
                <w:rFonts w:ascii="Arial" w:hAnsi="Arial" w:cs="Arial"/>
                <w:color w:val="FF0000"/>
              </w:rPr>
              <w:t>15</w:t>
            </w:r>
            <w:r>
              <w:rPr>
                <w:rFonts w:ascii="Arial" w:hAnsi="Arial" w:cs="Arial"/>
              </w:rPr>
              <w:t>-</w:t>
            </w:r>
            <w:r w:rsidR="005010A7">
              <w:rPr>
                <w:rFonts w:ascii="Arial" w:hAnsi="Arial" w:cs="Arial"/>
              </w:rPr>
              <w:t>LP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962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96265E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5010A7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Poznáváme chemii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5010A7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E6D9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5010A7" w:rsidP="00CE6D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079AC">
              <w:rPr>
                <w:rFonts w:ascii="Arial" w:hAnsi="Arial" w:cs="Arial"/>
              </w:rPr>
              <w:t>. ročníky  G/</w:t>
            </w:r>
            <w:r>
              <w:rPr>
                <w:rFonts w:ascii="Arial" w:hAnsi="Arial" w:cs="Arial"/>
              </w:rPr>
              <w:t>1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</w:t>
            </w:r>
            <w:r w:rsidR="005010A7">
              <w:rPr>
                <w:rFonts w:ascii="Arial" w:hAnsi="Arial" w:cs="Arial"/>
              </w:rPr>
              <w:t>Lenka Poláková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5C148C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Chemická vazba, elektronegativita</w:t>
            </w:r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9D69D4" w:rsidRDefault="009D69D4" w:rsidP="00863700"/>
    <w:p w:rsidR="009B59D2" w:rsidRDefault="009B59D2" w:rsidP="00863700"/>
    <w:p w:rsidR="00103569" w:rsidRPr="00347307" w:rsidRDefault="00E8142C" w:rsidP="00347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Chemická vazba, elektronegativita</w:t>
      </w:r>
    </w:p>
    <w:p w:rsidR="00D835F5" w:rsidRDefault="00776941" w:rsidP="00776941">
      <w:pPr>
        <w:pStyle w:val="Odstavecseseznamem"/>
        <w:numPr>
          <w:ilvl w:val="0"/>
          <w:numId w:val="15"/>
        </w:numPr>
        <w:spacing w:after="360"/>
      </w:pPr>
      <w:r w:rsidRPr="00776941">
        <w:t>Doplňte vynechaná slova</w:t>
      </w:r>
      <w:r>
        <w:t>:</w:t>
      </w:r>
    </w:p>
    <w:p w:rsidR="00776941" w:rsidRDefault="00257F67" w:rsidP="00776941">
      <w:pPr>
        <w:pStyle w:val="Odstavecseseznamem"/>
        <w:spacing w:after="360"/>
        <w:ind w:left="720"/>
      </w:pPr>
      <w:r>
        <w:t xml:space="preserve">Atomy prvků jsou </w:t>
      </w:r>
      <w:r w:rsidR="00766084">
        <w:t xml:space="preserve">často </w:t>
      </w:r>
      <w:r>
        <w:t>poutány do složitějších útvarů</w:t>
      </w:r>
      <w:r w:rsidR="00996FFA">
        <w:t xml:space="preserve"> pomocí ……. ……</w:t>
      </w:r>
      <w:r w:rsidR="00766084">
        <w:t>.</w:t>
      </w:r>
      <w:r w:rsidR="00996FFA">
        <w:t xml:space="preserve"> Na jejím vzniku</w:t>
      </w:r>
      <w:r>
        <w:t xml:space="preserve"> se podílí pouze …</w:t>
      </w:r>
      <w:r w:rsidR="00766084">
        <w:t>..</w:t>
      </w:r>
      <w:r>
        <w:t xml:space="preserve">…. </w:t>
      </w:r>
      <w:proofErr w:type="gramStart"/>
      <w:r>
        <w:t>elektrony</w:t>
      </w:r>
      <w:proofErr w:type="gramEnd"/>
      <w:r w:rsidR="00766084">
        <w:t xml:space="preserve"> atomů vázaných prvků</w:t>
      </w:r>
      <w:r>
        <w:t xml:space="preserve">. </w:t>
      </w:r>
      <w:r w:rsidR="00996FFA">
        <w:t>Schopnost atomu prvku přitahovat ………</w:t>
      </w:r>
      <w:r w:rsidR="00F620FA">
        <w:t xml:space="preserve"> chemické vazby se nazývá elektronegativita</w:t>
      </w:r>
      <w:r w:rsidR="00996FFA">
        <w:t>.</w:t>
      </w:r>
      <w:r w:rsidR="00F620FA">
        <w:t xml:space="preserve"> Vysoké hodnoty elektronegativity</w:t>
      </w:r>
      <w:r w:rsidR="00BA6625">
        <w:t xml:space="preserve"> mají ……..a</w:t>
      </w:r>
      <w:r w:rsidR="00644F75" w:rsidRPr="00BA6625">
        <w:t xml:space="preserve"> naopak nízké hodnoty mají ……… .</w:t>
      </w:r>
      <w:r w:rsidR="00E249E2" w:rsidRPr="00BA6625">
        <w:t xml:space="preserve"> Jestliže atom přijme v</w:t>
      </w:r>
      <w:r w:rsidR="00E249E2">
        <w:t xml:space="preserve">alenční elektron </w:t>
      </w:r>
      <w:r w:rsidR="00BA6625">
        <w:t>do své valenční vrstvy</w:t>
      </w:r>
      <w:r w:rsidR="006B5943">
        <w:t xml:space="preserve">, </w:t>
      </w:r>
      <w:r w:rsidR="00E249E2">
        <w:t>vznikne z něj ……… a jestliže naopak atom předá valenční elektron</w:t>
      </w:r>
      <w:r w:rsidR="006B5943">
        <w:t>,</w:t>
      </w:r>
      <w:r w:rsidR="00E249E2">
        <w:t xml:space="preserve"> vznikne z něj ………. Přitažlivé síly mezi opačně nabitými ionty jsou podstatou ………. </w:t>
      </w:r>
      <w:proofErr w:type="gramStart"/>
      <w:r w:rsidR="00E249E2">
        <w:t>vazby</w:t>
      </w:r>
      <w:proofErr w:type="gramEnd"/>
      <w:r w:rsidR="00E249E2">
        <w:t xml:space="preserve">. </w:t>
      </w:r>
    </w:p>
    <w:p w:rsidR="00776941" w:rsidRDefault="00644F75" w:rsidP="00776941">
      <w:pPr>
        <w:pStyle w:val="Odstavecseseznamem"/>
        <w:numPr>
          <w:ilvl w:val="0"/>
          <w:numId w:val="15"/>
        </w:numPr>
        <w:spacing w:after="360"/>
      </w:pPr>
      <w:r>
        <w:t>Vysvětlete, proč se vzácné plyny skládají z volných atomů.</w:t>
      </w:r>
    </w:p>
    <w:p w:rsidR="00742B95" w:rsidRDefault="00742B95" w:rsidP="00742B95">
      <w:pPr>
        <w:spacing w:after="360"/>
      </w:pPr>
    </w:p>
    <w:p w:rsidR="00644F75" w:rsidRDefault="00644F75" w:rsidP="00776941">
      <w:pPr>
        <w:pStyle w:val="Odstavecseseznamem"/>
        <w:numPr>
          <w:ilvl w:val="0"/>
          <w:numId w:val="15"/>
        </w:numPr>
        <w:spacing w:after="360"/>
      </w:pPr>
      <w:r>
        <w:t>Určete, zda v následujících molekulách je mezi atomy vazba nepolární, polární nebo iontová.</w:t>
      </w:r>
      <w:r w:rsidR="00742B95">
        <w:t xml:space="preserve"> U polární a iontové vazby vyznačte šipkou, ke </w:t>
      </w:r>
      <w:proofErr w:type="gramStart"/>
      <w:r w:rsidR="00742B95">
        <w:t>kterému</w:t>
      </w:r>
      <w:proofErr w:type="gramEnd"/>
      <w:r w:rsidR="00742B95">
        <w:t xml:space="preserve"> atomu budou přitahovány elektrony chemické vazby např. H</w:t>
      </w:r>
      <w:r w:rsidR="00742B95">
        <w:rPr>
          <w:rFonts w:ascii="Calibri" w:hAnsi="Calibri"/>
        </w:rPr>
        <w:t>→</w:t>
      </w:r>
      <w:r w:rsidR="00742B95">
        <w:t>Cl</w:t>
      </w:r>
    </w:p>
    <w:p w:rsidR="00644F75" w:rsidRDefault="00644F75" w:rsidP="00644F75">
      <w:pPr>
        <w:pStyle w:val="Odstavecseseznamem"/>
        <w:numPr>
          <w:ilvl w:val="0"/>
          <w:numId w:val="16"/>
        </w:numPr>
        <w:spacing w:after="360"/>
      </w:pPr>
      <w:r>
        <w:t>Cl</w:t>
      </w:r>
      <w:r>
        <w:rPr>
          <w:rFonts w:ascii="Calibri" w:hAnsi="Calibri"/>
        </w:rPr>
        <w:t>₂</w:t>
      </w:r>
    </w:p>
    <w:p w:rsidR="00644F75" w:rsidRDefault="00644F75" w:rsidP="00644F75">
      <w:pPr>
        <w:pStyle w:val="Odstavecseseznamem"/>
        <w:numPr>
          <w:ilvl w:val="0"/>
          <w:numId w:val="16"/>
        </w:numPr>
        <w:spacing w:after="360"/>
      </w:pPr>
      <w:proofErr w:type="spellStart"/>
      <w:r>
        <w:t>CaF</w:t>
      </w:r>
      <w:proofErr w:type="spellEnd"/>
      <w:r>
        <w:rPr>
          <w:rFonts w:ascii="Calibri" w:hAnsi="Calibri"/>
        </w:rPr>
        <w:t>₂</w:t>
      </w:r>
    </w:p>
    <w:p w:rsidR="00644F75" w:rsidRDefault="00742B95" w:rsidP="00644F75">
      <w:pPr>
        <w:pStyle w:val="Odstavecseseznamem"/>
        <w:numPr>
          <w:ilvl w:val="0"/>
          <w:numId w:val="16"/>
        </w:numPr>
        <w:spacing w:after="360"/>
      </w:pPr>
      <w:proofErr w:type="spellStart"/>
      <w:r>
        <w:t>CaS</w:t>
      </w:r>
      <w:proofErr w:type="spellEnd"/>
    </w:p>
    <w:p w:rsidR="00742B95" w:rsidRDefault="00742B95" w:rsidP="00644F75">
      <w:pPr>
        <w:pStyle w:val="Odstavecseseznamem"/>
        <w:numPr>
          <w:ilvl w:val="0"/>
          <w:numId w:val="16"/>
        </w:numPr>
        <w:spacing w:after="360"/>
      </w:pPr>
      <w:r>
        <w:t>CO</w:t>
      </w:r>
      <w:r>
        <w:rPr>
          <w:rFonts w:ascii="Calibri" w:hAnsi="Calibri"/>
        </w:rPr>
        <w:t>₂</w:t>
      </w:r>
    </w:p>
    <w:p w:rsidR="00742B95" w:rsidRDefault="00742B95" w:rsidP="00644F75">
      <w:pPr>
        <w:pStyle w:val="Odstavecseseznamem"/>
        <w:numPr>
          <w:ilvl w:val="0"/>
          <w:numId w:val="16"/>
        </w:numPr>
        <w:spacing w:after="360"/>
      </w:pPr>
      <w:proofErr w:type="spellStart"/>
      <w:r>
        <w:t>KCl</w:t>
      </w:r>
      <w:proofErr w:type="spellEnd"/>
    </w:p>
    <w:p w:rsidR="00644F75" w:rsidRDefault="00742B95" w:rsidP="00776941">
      <w:pPr>
        <w:pStyle w:val="Odstavecseseznamem"/>
        <w:numPr>
          <w:ilvl w:val="0"/>
          <w:numId w:val="15"/>
        </w:numPr>
        <w:spacing w:after="360"/>
      </w:pPr>
      <w:r>
        <w:t>Vysvětlete, proč jsou kovy tepelně i elektricky vodivé v pevném i kapalném stavu</w:t>
      </w:r>
      <w:r w:rsidR="006B5943">
        <w:t>,</w:t>
      </w:r>
      <w:r w:rsidR="00E249E2">
        <w:t xml:space="preserve"> a zakreslete schéma kovového</w:t>
      </w:r>
      <w:r>
        <w:t xml:space="preserve"> krystalu.</w:t>
      </w:r>
    </w:p>
    <w:p w:rsidR="00E249E2" w:rsidRDefault="00E249E2" w:rsidP="00E249E2">
      <w:pPr>
        <w:spacing w:after="360"/>
      </w:pPr>
    </w:p>
    <w:p w:rsidR="00E249E2" w:rsidRDefault="00E249E2" w:rsidP="00E249E2">
      <w:pPr>
        <w:spacing w:after="360"/>
      </w:pPr>
    </w:p>
    <w:p w:rsidR="00E249E2" w:rsidRDefault="00E249E2" w:rsidP="00776941">
      <w:pPr>
        <w:pStyle w:val="Odstavecseseznamem"/>
        <w:numPr>
          <w:ilvl w:val="0"/>
          <w:numId w:val="15"/>
        </w:numPr>
        <w:spacing w:after="360"/>
      </w:pPr>
      <w:r>
        <w:t>Kuchyňská sůl patří mezi iontové sloučeniny. Napište:</w:t>
      </w:r>
    </w:p>
    <w:p w:rsidR="00E249E2" w:rsidRDefault="00374035" w:rsidP="00374035">
      <w:pPr>
        <w:pStyle w:val="Odstavecseseznamem"/>
        <w:numPr>
          <w:ilvl w:val="0"/>
          <w:numId w:val="17"/>
        </w:numPr>
        <w:spacing w:after="360"/>
      </w:pPr>
      <w:r>
        <w:t>jakými částicemi je tvořen krystal kuchyňské soli</w:t>
      </w:r>
    </w:p>
    <w:p w:rsidR="009D69D4" w:rsidRDefault="00374035" w:rsidP="005C148C">
      <w:pPr>
        <w:pStyle w:val="Odstavecseseznamem"/>
        <w:numPr>
          <w:ilvl w:val="0"/>
          <w:numId w:val="17"/>
        </w:numPr>
        <w:spacing w:after="360"/>
      </w:pPr>
      <w:r>
        <w:t>proč jsou krystalky soli velmi křehké</w:t>
      </w:r>
      <w:bookmarkStart w:id="0" w:name="_GoBack"/>
      <w:bookmarkEnd w:id="0"/>
    </w:p>
    <w:sectPr w:rsidR="009D69D4" w:rsidSect="00DF68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41C" w:rsidRDefault="004A341C" w:rsidP="0031370A">
      <w:pPr>
        <w:spacing w:after="0" w:line="240" w:lineRule="auto"/>
      </w:pPr>
      <w:r>
        <w:separator/>
      </w:r>
    </w:p>
  </w:endnote>
  <w:endnote w:type="continuationSeparator" w:id="0">
    <w:p w:rsidR="004A341C" w:rsidRDefault="004A341C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60" w:rsidRDefault="003C1E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5" w:rsidRDefault="004A341C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pict>
        <v:line id="Přímá spojnice 3" o:spid="_x0000_s2049" style="position:absolute;left:0;text-align:left;z-index:251662336;visibility:visible" from="18.65pt,-3.7pt" to="422.2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" strokecolor="black [3213]"/>
      </w:pict>
    </w:r>
    <w:proofErr w:type="gramStart"/>
    <w:r w:rsidR="009D69D4">
      <w:rPr>
        <w:sz w:val="20"/>
        <w:szCs w:val="20"/>
      </w:rPr>
      <w:t>M</w:t>
    </w:r>
    <w:r w:rsidR="002C5C75" w:rsidRPr="009A637D">
      <w:rPr>
        <w:sz w:val="20"/>
        <w:szCs w:val="20"/>
      </w:rPr>
      <w:t>ateriál  vznikl</w:t>
    </w:r>
    <w:proofErr w:type="gramEnd"/>
    <w:r w:rsidR="002C5C75" w:rsidRPr="009A637D">
      <w:rPr>
        <w:sz w:val="20"/>
        <w:szCs w:val="20"/>
      </w:rPr>
      <w:t xml:space="preserve"> z prostředků grantového projektu OPVK</w:t>
    </w:r>
    <w:r w:rsidR="002C5C75" w:rsidRPr="009A637D">
      <w:rPr>
        <w:noProof/>
        <w:sz w:val="20"/>
        <w:szCs w:val="20"/>
      </w:rPr>
      <w:t>. © Mgr.</w:t>
    </w:r>
    <w:r w:rsidR="003C1E60">
      <w:rPr>
        <w:sz w:val="20"/>
        <w:szCs w:val="20"/>
      </w:rPr>
      <w:t xml:space="preserve"> Lenka Poláková</w:t>
    </w:r>
    <w:r w:rsidR="002C5C75">
      <w:rPr>
        <w:sz w:val="20"/>
        <w:szCs w:val="20"/>
      </w:rPr>
      <w:t xml:space="preserve">.  </w:t>
    </w:r>
  </w:p>
  <w:p w:rsidR="002C5C75" w:rsidRDefault="002C5C75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9" name="Obrázek 9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1370A" w:rsidRDefault="0031370A" w:rsidP="009D69D4">
    <w:pPr>
      <w:pStyle w:val="Zpat"/>
    </w:pPr>
  </w:p>
  <w:p w:rsidR="007C5631" w:rsidRDefault="007C5631" w:rsidP="009D69D4">
    <w:pPr>
      <w:pStyle w:val="Zpat"/>
    </w:pPr>
  </w:p>
  <w:p w:rsidR="007C5631" w:rsidRDefault="007C5631" w:rsidP="009D69D4">
    <w:pPr>
      <w:pStyle w:val="Zpat"/>
      <w:jc w:val="center"/>
    </w:pPr>
  </w:p>
  <w:p w:rsidR="0031370A" w:rsidRDefault="0031370A" w:rsidP="00E04209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8C" w:rsidRDefault="009B59D2" w:rsidP="009A328C">
    <w:pPr>
      <w:pStyle w:val="Zpat"/>
      <w:jc w:val="center"/>
    </w:pPr>
    <w:r>
      <w:rPr>
        <w:noProof/>
      </w:rPr>
      <w:drawing>
        <wp:inline distT="0" distB="0" distL="0" distR="0">
          <wp:extent cx="3579979" cy="596347"/>
          <wp:effectExtent l="0" t="0" r="0" b="0"/>
          <wp:docPr id="10" name="Obrázek 10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41C" w:rsidRDefault="004A341C" w:rsidP="0031370A">
      <w:pPr>
        <w:spacing w:after="0" w:line="240" w:lineRule="auto"/>
      </w:pPr>
      <w:r>
        <w:separator/>
      </w:r>
    </w:p>
  </w:footnote>
  <w:footnote w:type="continuationSeparator" w:id="0">
    <w:p w:rsidR="004A341C" w:rsidRDefault="004A341C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60" w:rsidRDefault="003C1E6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09" w:rsidRDefault="00E04209" w:rsidP="00E0420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6F" w:rsidRDefault="00D9726F" w:rsidP="00DA062C">
    <w:pPr>
      <w:pStyle w:val="Zhlav"/>
      <w:jc w:val="center"/>
    </w:pPr>
  </w:p>
  <w:p w:rsidR="00FC73BF" w:rsidRDefault="00FC73BF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6F3"/>
    <w:multiLevelType w:val="hybridMultilevel"/>
    <w:tmpl w:val="ABE870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A3294"/>
    <w:multiLevelType w:val="hybridMultilevel"/>
    <w:tmpl w:val="199CE2F0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2F55B5"/>
    <w:multiLevelType w:val="hybridMultilevel"/>
    <w:tmpl w:val="446EC712"/>
    <w:lvl w:ilvl="0" w:tplc="6D82A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655386C"/>
    <w:multiLevelType w:val="hybridMultilevel"/>
    <w:tmpl w:val="A77A78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B6048"/>
    <w:multiLevelType w:val="hybridMultilevel"/>
    <w:tmpl w:val="CA302EA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475E84"/>
    <w:multiLevelType w:val="hybridMultilevel"/>
    <w:tmpl w:val="5BF4F8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C36B8B"/>
    <w:multiLevelType w:val="hybridMultilevel"/>
    <w:tmpl w:val="C3788B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517B8"/>
    <w:multiLevelType w:val="hybridMultilevel"/>
    <w:tmpl w:val="31C4B4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94C13"/>
    <w:multiLevelType w:val="hybridMultilevel"/>
    <w:tmpl w:val="73841C5A"/>
    <w:lvl w:ilvl="0" w:tplc="CBF2A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9013C61"/>
    <w:multiLevelType w:val="hybridMultilevel"/>
    <w:tmpl w:val="19A8A87C"/>
    <w:lvl w:ilvl="0" w:tplc="3538EC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5B06C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F7EB2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4D2FB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56006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94AFD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BBECE7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8FA847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F2E4E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E0566"/>
    <w:multiLevelType w:val="hybridMultilevel"/>
    <w:tmpl w:val="71068640"/>
    <w:lvl w:ilvl="0" w:tplc="FB48A3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E7F1AE1"/>
    <w:multiLevelType w:val="hybridMultilevel"/>
    <w:tmpl w:val="44863848"/>
    <w:lvl w:ilvl="0" w:tplc="BA7E09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5"/>
  </w:num>
  <w:num w:numId="5">
    <w:abstractNumId w:val="16"/>
  </w:num>
  <w:num w:numId="6">
    <w:abstractNumId w:val="11"/>
  </w:num>
  <w:num w:numId="7">
    <w:abstractNumId w:val="8"/>
  </w:num>
  <w:num w:numId="8">
    <w:abstractNumId w:val="15"/>
  </w:num>
  <w:num w:numId="9">
    <w:abstractNumId w:val="1"/>
  </w:num>
  <w:num w:numId="10">
    <w:abstractNumId w:val="4"/>
  </w:num>
  <w:num w:numId="11">
    <w:abstractNumId w:val="10"/>
  </w:num>
  <w:num w:numId="12">
    <w:abstractNumId w:val="2"/>
  </w:num>
  <w:num w:numId="13">
    <w:abstractNumId w:val="14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370A"/>
    <w:rsid w:val="00006931"/>
    <w:rsid w:val="0001233C"/>
    <w:rsid w:val="0005210C"/>
    <w:rsid w:val="0005241C"/>
    <w:rsid w:val="0009729A"/>
    <w:rsid w:val="000B2486"/>
    <w:rsid w:val="000C786A"/>
    <w:rsid w:val="000D1EDC"/>
    <w:rsid w:val="000D3D07"/>
    <w:rsid w:val="000D4BA0"/>
    <w:rsid w:val="000E416A"/>
    <w:rsid w:val="000E48A2"/>
    <w:rsid w:val="000F153C"/>
    <w:rsid w:val="00103569"/>
    <w:rsid w:val="001462ED"/>
    <w:rsid w:val="001873D3"/>
    <w:rsid w:val="001C793A"/>
    <w:rsid w:val="001D4547"/>
    <w:rsid w:val="0020723B"/>
    <w:rsid w:val="002138F5"/>
    <w:rsid w:val="002236E0"/>
    <w:rsid w:val="0023249F"/>
    <w:rsid w:val="00234EF6"/>
    <w:rsid w:val="002413E3"/>
    <w:rsid w:val="00257F67"/>
    <w:rsid w:val="00262C87"/>
    <w:rsid w:val="00264DDE"/>
    <w:rsid w:val="00286EC2"/>
    <w:rsid w:val="002A0BC8"/>
    <w:rsid w:val="002A4292"/>
    <w:rsid w:val="002C5C75"/>
    <w:rsid w:val="002E2FF8"/>
    <w:rsid w:val="002E62C2"/>
    <w:rsid w:val="003033C4"/>
    <w:rsid w:val="00305EF7"/>
    <w:rsid w:val="0031370A"/>
    <w:rsid w:val="00322C36"/>
    <w:rsid w:val="0034028D"/>
    <w:rsid w:val="00345123"/>
    <w:rsid w:val="00347307"/>
    <w:rsid w:val="003709A3"/>
    <w:rsid w:val="00374035"/>
    <w:rsid w:val="00385B3C"/>
    <w:rsid w:val="00394B07"/>
    <w:rsid w:val="003A25D7"/>
    <w:rsid w:val="003C1E60"/>
    <w:rsid w:val="003E3BDC"/>
    <w:rsid w:val="003F368E"/>
    <w:rsid w:val="003F58FE"/>
    <w:rsid w:val="004079AC"/>
    <w:rsid w:val="004252C1"/>
    <w:rsid w:val="00436313"/>
    <w:rsid w:val="004444CE"/>
    <w:rsid w:val="00445AAD"/>
    <w:rsid w:val="00451D5C"/>
    <w:rsid w:val="0046765B"/>
    <w:rsid w:val="004818F6"/>
    <w:rsid w:val="004A341C"/>
    <w:rsid w:val="005010A7"/>
    <w:rsid w:val="00557410"/>
    <w:rsid w:val="00583C9C"/>
    <w:rsid w:val="005919D1"/>
    <w:rsid w:val="00592F03"/>
    <w:rsid w:val="00596EEF"/>
    <w:rsid w:val="005C148C"/>
    <w:rsid w:val="005C419E"/>
    <w:rsid w:val="005D03ED"/>
    <w:rsid w:val="005D6E75"/>
    <w:rsid w:val="005E7992"/>
    <w:rsid w:val="00607D87"/>
    <w:rsid w:val="00643D29"/>
    <w:rsid w:val="00644F75"/>
    <w:rsid w:val="00666103"/>
    <w:rsid w:val="006B5943"/>
    <w:rsid w:val="006C0E2E"/>
    <w:rsid w:val="006C19DA"/>
    <w:rsid w:val="006C2B37"/>
    <w:rsid w:val="006E1EEB"/>
    <w:rsid w:val="006E4819"/>
    <w:rsid w:val="006F58B4"/>
    <w:rsid w:val="00705439"/>
    <w:rsid w:val="00735C08"/>
    <w:rsid w:val="00742B95"/>
    <w:rsid w:val="007658D6"/>
    <w:rsid w:val="00766084"/>
    <w:rsid w:val="00776941"/>
    <w:rsid w:val="007B20A3"/>
    <w:rsid w:val="007C5631"/>
    <w:rsid w:val="007E5FFC"/>
    <w:rsid w:val="007E7FA8"/>
    <w:rsid w:val="008142CB"/>
    <w:rsid w:val="00817544"/>
    <w:rsid w:val="00820291"/>
    <w:rsid w:val="00827B08"/>
    <w:rsid w:val="00836E38"/>
    <w:rsid w:val="0084773B"/>
    <w:rsid w:val="008523A9"/>
    <w:rsid w:val="0086015A"/>
    <w:rsid w:val="00862FD2"/>
    <w:rsid w:val="00863700"/>
    <w:rsid w:val="00870947"/>
    <w:rsid w:val="008A05F7"/>
    <w:rsid w:val="008B27D1"/>
    <w:rsid w:val="008C2226"/>
    <w:rsid w:val="008D26A0"/>
    <w:rsid w:val="008D4B4B"/>
    <w:rsid w:val="008D5251"/>
    <w:rsid w:val="008D59F6"/>
    <w:rsid w:val="008D7A76"/>
    <w:rsid w:val="008F3951"/>
    <w:rsid w:val="0090641D"/>
    <w:rsid w:val="009215E4"/>
    <w:rsid w:val="00931121"/>
    <w:rsid w:val="009360C2"/>
    <w:rsid w:val="00965787"/>
    <w:rsid w:val="00994619"/>
    <w:rsid w:val="009946E6"/>
    <w:rsid w:val="00996FFA"/>
    <w:rsid w:val="0099738C"/>
    <w:rsid w:val="009A328C"/>
    <w:rsid w:val="009A637D"/>
    <w:rsid w:val="009B59D2"/>
    <w:rsid w:val="009C7123"/>
    <w:rsid w:val="009D0FB6"/>
    <w:rsid w:val="009D1383"/>
    <w:rsid w:val="009D69D4"/>
    <w:rsid w:val="00A17258"/>
    <w:rsid w:val="00A46D3E"/>
    <w:rsid w:val="00A50A4B"/>
    <w:rsid w:val="00A67F45"/>
    <w:rsid w:val="00A67FCC"/>
    <w:rsid w:val="00AC0A16"/>
    <w:rsid w:val="00AF3847"/>
    <w:rsid w:val="00B15376"/>
    <w:rsid w:val="00B232EA"/>
    <w:rsid w:val="00B52F95"/>
    <w:rsid w:val="00B5487D"/>
    <w:rsid w:val="00B60580"/>
    <w:rsid w:val="00B62ABF"/>
    <w:rsid w:val="00B67A1B"/>
    <w:rsid w:val="00B875DB"/>
    <w:rsid w:val="00B926D8"/>
    <w:rsid w:val="00BA6625"/>
    <w:rsid w:val="00BE69B5"/>
    <w:rsid w:val="00C01BD2"/>
    <w:rsid w:val="00C24169"/>
    <w:rsid w:val="00C32325"/>
    <w:rsid w:val="00C4214D"/>
    <w:rsid w:val="00C54DAE"/>
    <w:rsid w:val="00C70EF6"/>
    <w:rsid w:val="00C80787"/>
    <w:rsid w:val="00C9259A"/>
    <w:rsid w:val="00D07C2C"/>
    <w:rsid w:val="00D176BE"/>
    <w:rsid w:val="00D74D3B"/>
    <w:rsid w:val="00D81A5F"/>
    <w:rsid w:val="00D835F5"/>
    <w:rsid w:val="00D9726F"/>
    <w:rsid w:val="00DA062C"/>
    <w:rsid w:val="00DA4B82"/>
    <w:rsid w:val="00DA7E25"/>
    <w:rsid w:val="00DE16FE"/>
    <w:rsid w:val="00DF4085"/>
    <w:rsid w:val="00DF4A95"/>
    <w:rsid w:val="00DF6885"/>
    <w:rsid w:val="00E007B7"/>
    <w:rsid w:val="00E04209"/>
    <w:rsid w:val="00E077A2"/>
    <w:rsid w:val="00E07862"/>
    <w:rsid w:val="00E10E0A"/>
    <w:rsid w:val="00E117B2"/>
    <w:rsid w:val="00E244DE"/>
    <w:rsid w:val="00E249E2"/>
    <w:rsid w:val="00E37381"/>
    <w:rsid w:val="00E44A0C"/>
    <w:rsid w:val="00E57174"/>
    <w:rsid w:val="00E7289D"/>
    <w:rsid w:val="00E80EAE"/>
    <w:rsid w:val="00E8142C"/>
    <w:rsid w:val="00E85F93"/>
    <w:rsid w:val="00EB3038"/>
    <w:rsid w:val="00EB4CB9"/>
    <w:rsid w:val="00F01E74"/>
    <w:rsid w:val="00F059CA"/>
    <w:rsid w:val="00F11CB5"/>
    <w:rsid w:val="00F21D94"/>
    <w:rsid w:val="00F2463C"/>
    <w:rsid w:val="00F33962"/>
    <w:rsid w:val="00F46DAA"/>
    <w:rsid w:val="00F52A26"/>
    <w:rsid w:val="00F545D2"/>
    <w:rsid w:val="00F54B0F"/>
    <w:rsid w:val="00F60EF1"/>
    <w:rsid w:val="00F620FA"/>
    <w:rsid w:val="00F713A1"/>
    <w:rsid w:val="00F80339"/>
    <w:rsid w:val="00F9085D"/>
    <w:rsid w:val="00FA0377"/>
    <w:rsid w:val="00FC73BF"/>
    <w:rsid w:val="00FD568D"/>
    <w:rsid w:val="00FD5A8B"/>
    <w:rsid w:val="00FD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909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9045F-3117-4808-B7A5-33848B2A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</cp:lastModifiedBy>
  <cp:revision>9</cp:revision>
  <cp:lastPrinted>2013-08-01T07:44:00Z</cp:lastPrinted>
  <dcterms:created xsi:type="dcterms:W3CDTF">2014-05-29T23:53:00Z</dcterms:created>
  <dcterms:modified xsi:type="dcterms:W3CDTF">2014-12-05T23:34:00Z</dcterms:modified>
</cp:coreProperties>
</file>